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14556edf374de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47E7" w:rsidRPr="001C6256" w:rsidRDefault="00960757" w:rsidP="009547E7">
      <w:pPr>
        <w:spacing w:after="0"/>
        <w:jc w:val="right"/>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-923925</wp:posOffset>
                </wp:positionV>
                <wp:extent cx="7553325" cy="10696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069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BB8CA" id="Rectangle 1" o:spid="_x0000_s1026" style="position:absolute;margin-left:-1in;margin-top:-72.75pt;width:594.75pt;height:84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" fillcolor="#4f81bd [3204]" strokecolor="#243f60 [1604]" strokeweight="2pt"/>
            </w:pict>
          </mc:Fallback>
        </mc:AlternateContent>
      </w:r>
    </w:p>
    <w:p w:rsidR="009547E7" w:rsidRPr="001C6256" w:rsidRDefault="009547E7" w:rsidP="009547E7">
      <w:pPr>
        <w:spacing w:after="0"/>
        <w:jc w:val="right"/>
      </w:pPr>
    </w:p>
    <w:p w:rsidR="009547E7" w:rsidRPr="001C6256" w:rsidRDefault="009547E7" w:rsidP="009547E7">
      <w:pPr>
        <w:spacing w:after="0"/>
        <w:jc w:val="right"/>
      </w:pPr>
    </w:p>
    <w:p w:rsidR="009547E7" w:rsidRPr="00960757" w:rsidRDefault="009547E7" w:rsidP="009547E7">
      <w:pPr>
        <w:spacing w:after="0"/>
        <w:jc w:val="right"/>
        <w:rPr>
          <w:rFonts w:ascii="Arial Black" w:hAnsi="Arial Black"/>
          <w:color w:val="FFFFFF" w:themeColor="background1"/>
          <w:szCs w:val="20"/>
        </w:rPr>
      </w:pPr>
      <w:r w:rsidRPr="00960757">
        <w:rPr>
          <w:rFonts w:ascii="Arial Black" w:hAnsi="Arial Black"/>
          <w:color w:val="FFFFFF" w:themeColor="background1"/>
          <w:sz w:val="52"/>
          <w:szCs w:val="52"/>
        </w:rPr>
        <w:t>PREVENT Policy and Guidance</w:t>
      </w:r>
    </w:p>
    <w:p w:rsidR="009547E7" w:rsidRPr="00960757" w:rsidRDefault="009547E7" w:rsidP="009547E7">
      <w:pPr>
        <w:spacing w:after="0"/>
        <w:jc w:val="right"/>
        <w:rPr>
          <w:rFonts w:ascii="Arial Black" w:hAnsi="Arial Black"/>
          <w:color w:val="FFFFFF" w:themeColor="background1"/>
          <w:szCs w:val="20"/>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Adults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Children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center"/>
        <w:rPr>
          <w:color w:val="FFFFFF" w:themeColor="background1"/>
          <w:szCs w:val="20"/>
        </w:rPr>
      </w:pPr>
    </w:p>
    <w:p w:rsidR="009547E7" w:rsidRPr="00960757" w:rsidRDefault="009547E7" w:rsidP="009547E7">
      <w:pPr>
        <w:spacing w:after="0"/>
        <w:jc w:val="right"/>
        <w:rPr>
          <w:color w:val="FFFFFF" w:themeColor="background1"/>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960757" w:rsidRDefault="00631C6A" w:rsidP="00631C6A">
      <w:pPr>
        <w:spacing w:after="0"/>
        <w:jc w:val="center"/>
        <w:rPr>
          <w:color w:val="FFFFFF" w:themeColor="background1"/>
          <w:szCs w:val="20"/>
        </w:rPr>
      </w:pPr>
      <w:r>
        <w:rPr>
          <w:color w:val="002060"/>
          <w:szCs w:val="20"/>
        </w:rPr>
        <w:t xml:space="preserve">                                            </w:t>
      </w:r>
      <w:r w:rsidR="00F316B8">
        <w:rPr>
          <w:color w:val="002060"/>
          <w:szCs w:val="20"/>
        </w:rPr>
        <w:t xml:space="preserve">                             </w:t>
      </w:r>
      <w:r w:rsidR="00B269CD">
        <w:rPr>
          <w:color w:val="002060"/>
          <w:szCs w:val="20"/>
        </w:rPr>
        <w:t xml:space="preserve">                    </w:t>
      </w:r>
      <w:r w:rsidR="00AF08B4">
        <w:rPr>
          <w:color w:val="002060"/>
          <w:szCs w:val="20"/>
        </w:rPr>
        <w:t xml:space="preserve">                                               </w:t>
      </w:r>
      <w:r w:rsidR="00B269CD">
        <w:rPr>
          <w:color w:val="002060"/>
          <w:szCs w:val="20"/>
        </w:rPr>
        <w:t xml:space="preserve">   </w:t>
      </w:r>
      <w:r w:rsidR="001D275F">
        <w:rPr>
          <w:color w:val="FFFFFF" w:themeColor="background1"/>
          <w:szCs w:val="20"/>
        </w:rPr>
        <w:t>April</w:t>
      </w:r>
      <w:r w:rsidR="00925F7A">
        <w:rPr>
          <w:color w:val="FFFFFF" w:themeColor="background1"/>
          <w:szCs w:val="20"/>
        </w:rPr>
        <w:t xml:space="preserve"> </w:t>
      </w:r>
      <w:r w:rsidR="00C87D45">
        <w:rPr>
          <w:color w:val="FFFFFF" w:themeColor="background1"/>
          <w:szCs w:val="20"/>
        </w:rPr>
        <w:t>201</w:t>
      </w:r>
      <w:r w:rsidR="00925F7A">
        <w:rPr>
          <w:color w:val="FFFFFF" w:themeColor="background1"/>
          <w:szCs w:val="20"/>
        </w:rPr>
        <w:t>9</w:t>
      </w:r>
    </w:p>
    <w:p w:rsidR="009547E7" w:rsidRPr="00960757" w:rsidRDefault="009547E7" w:rsidP="0049791D">
      <w:pPr>
        <w:spacing w:after="0"/>
        <w:ind w:left="6480" w:firstLine="720"/>
        <w:jc w:val="center"/>
        <w:rPr>
          <w:color w:val="FFFFFF" w:themeColor="background1"/>
          <w:szCs w:val="20"/>
        </w:rPr>
      </w:pPr>
      <w:r w:rsidRPr="00960757">
        <w:rPr>
          <w:color w:val="FFFFFF" w:themeColor="background1"/>
          <w:szCs w:val="20"/>
        </w:rPr>
        <w:t>Version 0.</w:t>
      </w:r>
      <w:r w:rsidR="00925F7A">
        <w:rPr>
          <w:color w:val="FFFFFF" w:themeColor="background1"/>
          <w:szCs w:val="20"/>
        </w:rPr>
        <w:t>7</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52"/>
        <w:gridCol w:w="6572"/>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6C4D0A" w:rsidP="0049791D">
            <w:pPr>
              <w:shd w:val="clear" w:color="auto" w:fill="FFFFFF"/>
              <w:spacing w:after="100" w:afterAutospacing="1"/>
              <w:rPr>
                <w:rFonts w:ascii="Arial" w:hAnsi="Arial" w:cs="Arial"/>
                <w:color w:val="5A5B5B"/>
                <w:sz w:val="24"/>
                <w:szCs w:val="24"/>
              </w:rPr>
            </w:pPr>
            <w:hyperlink r:id="rId11"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4A086D" w:rsidP="009A29EF">
            <w:pPr>
              <w:spacing w:line="276" w:lineRule="auto"/>
              <w:rPr>
                <w:rFonts w:ascii="Arial" w:hAnsi="Arial" w:cs="Arial"/>
                <w:sz w:val="24"/>
                <w:szCs w:val="24"/>
              </w:rPr>
            </w:pPr>
            <w:r w:rsidRPr="0049791D">
              <w:rPr>
                <w:rFonts w:ascii="Arial" w:hAnsi="Arial" w:cs="Arial"/>
                <w:sz w:val="24"/>
                <w:szCs w:val="24"/>
              </w:rPr>
              <w:t>All</w:t>
            </w:r>
            <w:r w:rsidR="009A29EF">
              <w:rPr>
                <w:rFonts w:ascii="Arial" w:hAnsi="Arial" w:cs="Arial"/>
                <w:sz w:val="24"/>
                <w:szCs w:val="24"/>
              </w:rPr>
              <w:t xml:space="preserve"> professionals</w:t>
            </w:r>
            <w:r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1D275F" w:rsidRDefault="001D275F" w:rsidP="001C6256">
            <w:pPr>
              <w:spacing w:line="276" w:lineRule="auto"/>
              <w:rPr>
                <w:rFonts w:ascii="Arial" w:hAnsi="Arial" w:cs="Arial"/>
                <w:sz w:val="24"/>
                <w:szCs w:val="24"/>
              </w:rPr>
            </w:pPr>
          </w:p>
          <w:p w:rsidR="009547E7" w:rsidRPr="0049791D" w:rsidRDefault="001D275F" w:rsidP="001C6256">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2019</w:t>
            </w:r>
          </w:p>
          <w:p w:rsidR="009547E7" w:rsidRPr="0049791D" w:rsidRDefault="009547E7" w:rsidP="001C6256">
            <w:pPr>
              <w:spacing w:line="276" w:lineRule="auto"/>
              <w:rPr>
                <w:rFonts w:ascii="Arial" w:hAnsi="Arial" w:cs="Arial"/>
                <w:sz w:val="24"/>
                <w:szCs w:val="24"/>
              </w:rPr>
            </w:pPr>
          </w:p>
          <w:p w:rsidR="009547E7" w:rsidRPr="0049791D" w:rsidRDefault="001D275F" w:rsidP="00216AA0">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2020</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w:t>
            </w:r>
            <w:r w:rsidRPr="0049791D">
              <w:rPr>
                <w:rFonts w:ascii="Arial" w:hAnsi="Arial" w:cs="Arial"/>
                <w:sz w:val="24"/>
                <w:szCs w:val="24"/>
              </w:rPr>
              <w:t>e</w:t>
            </w:r>
            <w:r w:rsidRPr="0049791D">
              <w:rPr>
                <w:rFonts w:ascii="Arial" w:hAnsi="Arial" w:cs="Arial"/>
                <w:sz w:val="24"/>
                <w:szCs w:val="24"/>
              </w:rPr>
              <w:t>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w:t>
            </w:r>
            <w:r w:rsidR="00925F7A">
              <w:rPr>
                <w:rFonts w:ascii="Arial" w:hAnsi="Arial" w:cs="Arial"/>
                <w:sz w:val="24"/>
                <w:szCs w:val="24"/>
              </w:rPr>
              <w:t>,</w:t>
            </w:r>
            <w:r>
              <w:rPr>
                <w:rFonts w:ascii="Arial" w:hAnsi="Arial" w:cs="Arial"/>
                <w:sz w:val="24"/>
                <w:szCs w:val="24"/>
              </w:rPr>
              <w:t xml:space="preserve"> Essex County Council (ECC)</w:t>
            </w:r>
          </w:p>
          <w:p w:rsidR="009547E7" w:rsidRPr="0049791D" w:rsidRDefault="009547E7" w:rsidP="00A4672C">
            <w:pPr>
              <w:rPr>
                <w:rFonts w:ascii="Arial" w:hAnsi="Arial" w:cs="Arial"/>
                <w:sz w:val="24"/>
                <w:szCs w:val="24"/>
              </w:rPr>
            </w:pP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6C4D0A"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6C4D0A"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114508">
              <w:rPr>
                <w:webHidden/>
              </w:rPr>
              <w:t>5</w:t>
            </w:r>
          </w:hyperlink>
        </w:p>
        <w:p w:rsidR="00620D84" w:rsidRPr="00620D84" w:rsidRDefault="006C4D0A"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6C4D0A"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114508">
              <w:rPr>
                <w:webHidden/>
              </w:rPr>
              <w:t xml:space="preserve">6 </w:t>
            </w:r>
          </w:hyperlink>
        </w:p>
        <w:p w:rsidR="00620D84" w:rsidRPr="00620D84" w:rsidRDefault="006C4D0A"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114508">
              <w:rPr>
                <w:webHidden/>
              </w:rPr>
              <w:t>7</w:t>
            </w:r>
          </w:hyperlink>
        </w:p>
        <w:p w:rsidR="00620D84" w:rsidRPr="00620D84" w:rsidRDefault="006C4D0A"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114508">
              <w:rPr>
                <w:webHidden/>
              </w:rPr>
              <w:t>7</w:t>
            </w:r>
          </w:hyperlink>
        </w:p>
        <w:p w:rsidR="00620D84" w:rsidRPr="00620D84" w:rsidRDefault="006C4D0A"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114508">
              <w:rPr>
                <w:webHidden/>
              </w:rPr>
              <w:t>7</w:t>
            </w:r>
          </w:hyperlink>
        </w:p>
        <w:p w:rsidR="00620D84" w:rsidRPr="00620D84" w:rsidRDefault="006C4D0A"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114508">
              <w:rPr>
                <w:webHidden/>
              </w:rPr>
              <w:t>8</w:t>
            </w:r>
          </w:hyperlink>
        </w:p>
        <w:p w:rsidR="00620D84" w:rsidRPr="00620D84" w:rsidRDefault="006C4D0A"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032B7F">
              <w:rPr>
                <w:webHidden/>
              </w:rPr>
              <w:t>9</w:t>
            </w:r>
          </w:hyperlink>
        </w:p>
        <w:p w:rsidR="00620D84" w:rsidRPr="00620D84" w:rsidRDefault="006C4D0A"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032B7F">
              <w:rPr>
                <w:webHidden/>
              </w:rPr>
              <w:t>10</w:t>
            </w:r>
          </w:hyperlink>
        </w:p>
        <w:p w:rsidR="00620D84" w:rsidRPr="00620D84" w:rsidRDefault="006C4D0A"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1</w:t>
          </w:r>
        </w:p>
        <w:p w:rsidR="00620D84" w:rsidRPr="00620D84" w:rsidRDefault="006C4D0A"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w:t>
            </w:r>
            <w:r w:rsidR="00032B7F">
              <w:rPr>
                <w:webHidden/>
              </w:rPr>
              <w:t>2</w:t>
            </w:r>
            <w:r w:rsidR="00620D84" w:rsidRPr="00620D84">
              <w:rPr>
                <w:webHidden/>
              </w:rPr>
              <w:fldChar w:fldCharType="end"/>
            </w:r>
          </w:hyperlink>
        </w:p>
        <w:p w:rsidR="00620D84" w:rsidRPr="00B71B5A" w:rsidRDefault="006C4D0A"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032B7F">
            <w:t>3</w:t>
          </w:r>
        </w:p>
        <w:p w:rsidR="00620D84" w:rsidRPr="00620D84" w:rsidRDefault="006C4D0A"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5</w:t>
          </w:r>
        </w:p>
        <w:p w:rsidR="00620D84" w:rsidRPr="00620D84" w:rsidRDefault="006C4D0A"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w:t>
            </w:r>
            <w:r w:rsidR="00032B7F">
              <w:rPr>
                <w:webHidden/>
              </w:rPr>
              <w:t>5</w:t>
            </w:r>
            <w:r w:rsidR="00620D84" w:rsidRPr="00620D84">
              <w:rPr>
                <w:webHidden/>
              </w:rPr>
              <w:fldChar w:fldCharType="end"/>
            </w:r>
          </w:hyperlink>
        </w:p>
        <w:p w:rsidR="00620D84" w:rsidRPr="00620D84" w:rsidRDefault="006C4D0A"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6</w:t>
          </w:r>
        </w:p>
        <w:p w:rsidR="00620D84" w:rsidRPr="00620D84" w:rsidRDefault="006C4D0A"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0A5007" w:rsidRDefault="006C4D0A" w:rsidP="00B71B5A">
          <w:pPr>
            <w:pStyle w:val="TOC3"/>
          </w:pPr>
          <w:hyperlink w:anchor="_Toc458417219" w:history="1">
            <w:r w:rsidR="000A5007">
              <w:rPr>
                <w:rStyle w:val="Hyperlink"/>
              </w:rPr>
              <w:t>Annex A</w:t>
            </w:r>
            <w:r w:rsidR="007616BF">
              <w:rPr>
                <w:rStyle w:val="Hyperlink"/>
              </w:rPr>
              <w:t xml:space="preserve"> - Blank Vulnerable to Radicalisation Referral form</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601E8A" w:rsidRDefault="006C4D0A" w:rsidP="00B71B5A">
          <w:pPr>
            <w:pStyle w:val="TOC3"/>
          </w:pPr>
          <w:hyperlink w:anchor="_Toc458417219" w:history="1">
            <w:r w:rsidR="00601E8A">
              <w:t>Annex B - PR</w:t>
            </w:r>
            <w:r w:rsidR="007521DF">
              <w:t>E</w:t>
            </w:r>
            <w:r w:rsidR="00601E8A">
              <w:t xml:space="preserve">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w:t>
            </w:r>
            <w:r w:rsidR="00B30198">
              <w:rPr>
                <w:webHidden/>
              </w:rPr>
              <w:t>6</w:t>
            </w:r>
            <w:r w:rsidR="00601E8A" w:rsidRPr="00620D84">
              <w:rPr>
                <w:webHidden/>
              </w:rPr>
              <w:fldChar w:fldCharType="end"/>
            </w:r>
          </w:hyperlink>
        </w:p>
        <w:p w:rsidR="00EE6E22" w:rsidRDefault="006C4D0A" w:rsidP="00EE6E22">
          <w:pPr>
            <w:pStyle w:val="TOC3"/>
          </w:pPr>
          <w:hyperlink w:anchor="_Toc458417219" w:history="1">
            <w:r w:rsidR="00EE6E22">
              <w:t>2.13.   References</w:t>
            </w:r>
            <w:r w:rsidR="00EE6E22" w:rsidRPr="00620D84">
              <w:rPr>
                <w:webHidden/>
              </w:rPr>
              <w:tab/>
            </w:r>
            <w:r w:rsidR="00EE6E22" w:rsidRPr="00620D84">
              <w:rPr>
                <w:webHidden/>
              </w:rPr>
              <w:fldChar w:fldCharType="begin"/>
            </w:r>
            <w:r w:rsidR="00EE6E22" w:rsidRPr="00620D84">
              <w:rPr>
                <w:webHidden/>
              </w:rPr>
              <w:instrText xml:space="preserve"> PAGEREF _Toc458417219 \h </w:instrText>
            </w:r>
            <w:r w:rsidR="00EE6E22" w:rsidRPr="00620D84">
              <w:rPr>
                <w:webHidden/>
              </w:rPr>
            </w:r>
            <w:r w:rsidR="00EE6E22" w:rsidRPr="00620D84">
              <w:rPr>
                <w:webHidden/>
              </w:rPr>
              <w:fldChar w:fldCharType="separate"/>
            </w:r>
            <w:r w:rsidR="00EE6E22">
              <w:rPr>
                <w:webHidden/>
              </w:rPr>
              <w:t>17</w:t>
            </w:r>
            <w:r w:rsidR="00EE6E22" w:rsidRPr="00620D84">
              <w:rPr>
                <w:webHidden/>
              </w:rPr>
              <w:fldChar w:fldCharType="end"/>
            </w:r>
          </w:hyperlink>
        </w:p>
        <w:p w:rsidR="00EE6E22" w:rsidRPr="00EE6E22" w:rsidRDefault="00EE6E22" w:rsidP="00EE6E22"/>
        <w:p w:rsidR="00EE6E22" w:rsidRPr="00EE6E22" w:rsidRDefault="00EE6E22" w:rsidP="00EE6E22"/>
        <w:p w:rsidR="00601E8A" w:rsidRPr="00601E8A" w:rsidRDefault="00601E8A" w:rsidP="00601E8A">
          <w:pPr>
            <w:rPr>
              <w:noProof/>
            </w:rPr>
          </w:pPr>
        </w:p>
        <w:p w:rsidR="005459CA" w:rsidRPr="001C6256" w:rsidRDefault="005459CA" w:rsidP="007616BF">
          <w:pPr>
            <w:tabs>
              <w:tab w:val="right" w:pos="9026"/>
            </w:tabs>
            <w:rPr>
              <w:rFonts w:ascii="Arial" w:hAnsi="Arial" w:cs="Arial"/>
              <w:sz w:val="24"/>
              <w:szCs w:val="24"/>
            </w:rPr>
          </w:pPr>
          <w:r w:rsidRPr="00620D84">
            <w:rPr>
              <w:rFonts w:ascii="Arial" w:hAnsi="Arial" w:cs="Arial"/>
              <w:b/>
              <w:bCs/>
              <w:noProof/>
              <w:sz w:val="24"/>
              <w:szCs w:val="24"/>
            </w:rPr>
            <w:fldChar w:fldCharType="end"/>
          </w:r>
          <w:r w:rsidR="007616BF">
            <w:rPr>
              <w:rFonts w:ascii="Arial" w:hAnsi="Arial" w:cs="Arial"/>
              <w:b/>
              <w:bCs/>
              <w:noProof/>
              <w:sz w:val="24"/>
              <w:szCs w:val="24"/>
            </w:rPr>
            <w:tab/>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1" w:name="intro"/>
      <w:bookmarkStart w:id="2" w:name="Policy"/>
      <w:bookmarkStart w:id="3" w:name="_Toc458417201"/>
      <w:bookmarkEnd w:id="1"/>
      <w:r w:rsidRPr="001C6256">
        <w:lastRenderedPageBreak/>
        <w:t>Policy</w:t>
      </w:r>
      <w:bookmarkEnd w:id="2"/>
      <w:bookmarkEnd w:id="3"/>
    </w:p>
    <w:p w:rsidR="00342EBB" w:rsidRPr="001C6256" w:rsidRDefault="00342EBB" w:rsidP="005459CA">
      <w:pPr>
        <w:pStyle w:val="Heading3"/>
        <w:numPr>
          <w:ilvl w:val="1"/>
          <w:numId w:val="39"/>
        </w:numPr>
      </w:pPr>
      <w:bookmarkStart w:id="4" w:name="_Toc458417202"/>
      <w:r w:rsidRPr="001C6256">
        <w:t>Introd</w:t>
      </w:r>
      <w:bookmarkStart w:id="5" w:name="introduction1"/>
      <w:bookmarkEnd w:id="5"/>
      <w:r w:rsidRPr="001C6256">
        <w:t>uction</w:t>
      </w:r>
      <w:bookmarkEnd w:id="4"/>
    </w:p>
    <w:p w:rsidR="00342EBB" w:rsidRPr="001C6256" w:rsidRDefault="006C4D0A" w:rsidP="0003140F">
      <w:pPr>
        <w:shd w:val="clear" w:color="auto" w:fill="FFFFFF"/>
        <w:spacing w:after="100" w:afterAutospacing="1"/>
        <w:jc w:val="distribute"/>
        <w:rPr>
          <w:rFonts w:ascii="Arial" w:eastAsia="Times New Roman" w:hAnsi="Arial" w:cs="Arial"/>
          <w:sz w:val="24"/>
          <w:szCs w:val="24"/>
          <w:lang w:eastAsia="en-GB"/>
        </w:rPr>
      </w:pPr>
      <w:hyperlink r:id="rId12"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w:t>
      </w:r>
      <w:r w:rsidR="0003140F">
        <w:rPr>
          <w:rFonts w:ascii="Arial" w:eastAsia="Times New Roman" w:hAnsi="Arial" w:cs="Arial"/>
          <w:sz w:val="24"/>
          <w:szCs w:val="24"/>
          <w:lang w:eastAsia="en-GB"/>
        </w:rPr>
        <w:t>, it was recently upda</w:t>
      </w:r>
      <w:r w:rsidR="0003140F">
        <w:rPr>
          <w:rFonts w:ascii="Arial" w:eastAsia="Times New Roman" w:hAnsi="Arial" w:cs="Arial"/>
          <w:sz w:val="24"/>
          <w:szCs w:val="24"/>
          <w:lang w:eastAsia="en-GB"/>
        </w:rPr>
        <w:t>t</w:t>
      </w:r>
      <w:r w:rsidR="0003140F">
        <w:rPr>
          <w:rFonts w:ascii="Arial" w:eastAsia="Times New Roman" w:hAnsi="Arial" w:cs="Arial"/>
          <w:sz w:val="24"/>
          <w:szCs w:val="24"/>
          <w:lang w:eastAsia="en-GB"/>
        </w:rPr>
        <w:t>ed in June 2018</w:t>
      </w:r>
      <w:r w:rsidR="00342EBB" w:rsidRPr="001C6256">
        <w:rPr>
          <w:rFonts w:ascii="Arial" w:eastAsia="Times New Roman" w:hAnsi="Arial" w:cs="Arial"/>
          <w:sz w:val="24"/>
          <w:szCs w:val="24"/>
          <w:lang w:eastAsia="en-GB"/>
        </w:rPr>
        <w:t>. The aim of CONTEST is to reduce the risk to the UK and its inte</w:t>
      </w:r>
      <w:r w:rsidR="00342EBB" w:rsidRPr="001C6256">
        <w:rPr>
          <w:rFonts w:ascii="Arial" w:eastAsia="Times New Roman" w:hAnsi="Arial" w:cs="Arial"/>
          <w:sz w:val="24"/>
          <w:szCs w:val="24"/>
          <w:lang w:eastAsia="en-GB"/>
        </w:rPr>
        <w:t>r</w:t>
      </w:r>
      <w:r w:rsidR="00342EBB" w:rsidRPr="001C6256">
        <w:rPr>
          <w:rFonts w:ascii="Arial" w:eastAsia="Times New Roman" w:hAnsi="Arial" w:cs="Arial"/>
          <w:sz w:val="24"/>
          <w:szCs w:val="24"/>
          <w:lang w:eastAsia="en-GB"/>
        </w:rPr>
        <w:t xml:space="preserve">ests overseas from terrorism, so that people can go about their lives freely and with confidence. It has four work streams, of which </w:t>
      </w:r>
      <w:hyperlink r:id="rId13"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4"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6E26D5" w:rsidRPr="006E26D5" w:rsidRDefault="006E26D5" w:rsidP="004D779C">
      <w:pPr>
        <w:autoSpaceDE w:val="0"/>
        <w:autoSpaceDN w:val="0"/>
        <w:adjustRightInd w:val="0"/>
        <w:spacing w:after="0"/>
        <w:rPr>
          <w:rFonts w:ascii="HelveticaNeueLT Std Lt" w:hAnsi="HelveticaNeueLT Std Lt" w:cs="HelveticaNeueLT Std Lt"/>
          <w:color w:val="000000"/>
          <w:sz w:val="24"/>
          <w:szCs w:val="24"/>
        </w:rPr>
      </w:pPr>
      <w:r w:rsidRPr="006E26D5">
        <w:rPr>
          <w:rFonts w:ascii="Arial" w:hAnsi="Arial" w:cs="Arial"/>
          <w:color w:val="000000"/>
          <w:sz w:val="24"/>
          <w:szCs w:val="23"/>
        </w:rPr>
        <w:t>To safeguard and support those vulnerable to radicalisation, to stop them from b</w:t>
      </w:r>
      <w:r w:rsidRPr="006E26D5">
        <w:rPr>
          <w:rFonts w:ascii="Arial" w:hAnsi="Arial" w:cs="Arial"/>
          <w:color w:val="000000"/>
          <w:sz w:val="24"/>
          <w:szCs w:val="23"/>
        </w:rPr>
        <w:t>e</w:t>
      </w:r>
      <w:r w:rsidRPr="006E26D5">
        <w:rPr>
          <w:rFonts w:ascii="Arial" w:hAnsi="Arial" w:cs="Arial"/>
          <w:color w:val="000000"/>
          <w:sz w:val="24"/>
          <w:szCs w:val="23"/>
        </w:rPr>
        <w:t>coming terrorists or supporting terrorism, we will:</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activity and resources in those locations where the threat from terro</w:t>
      </w:r>
      <w:r w:rsidRPr="006E26D5">
        <w:rPr>
          <w:rFonts w:ascii="Arial" w:hAnsi="Arial" w:cs="Arial"/>
          <w:color w:val="000000"/>
          <w:sz w:val="24"/>
          <w:szCs w:val="23"/>
        </w:rPr>
        <w:t>r</w:t>
      </w:r>
      <w:r w:rsidRPr="006E26D5">
        <w:rPr>
          <w:rFonts w:ascii="Arial" w:hAnsi="Arial" w:cs="Arial"/>
          <w:color w:val="000000"/>
          <w:sz w:val="24"/>
          <w:szCs w:val="23"/>
        </w:rPr>
        <w:t xml:space="preserve">ism and radicalisation is highest.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Expand our Desistance and Disengagement Programme with an immediate aim over the next 12 months to more than double the number of individuals receiving rehabilitative interventions.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Develop a series of multi-agency pilots to trial methods to improve our unde</w:t>
      </w:r>
      <w:r w:rsidRPr="006E26D5">
        <w:rPr>
          <w:rFonts w:ascii="Arial" w:hAnsi="Arial" w:cs="Arial"/>
          <w:color w:val="000000"/>
          <w:sz w:val="24"/>
          <w:szCs w:val="23"/>
        </w:rPr>
        <w:t>r</w:t>
      </w:r>
      <w:r w:rsidRPr="006E26D5">
        <w:rPr>
          <w:rFonts w:ascii="Arial" w:hAnsi="Arial" w:cs="Arial"/>
          <w:color w:val="000000"/>
          <w:sz w:val="24"/>
          <w:szCs w:val="23"/>
        </w:rPr>
        <w:t>standing of those at risk of involvement in terrorism and enable earlier interve</w:t>
      </w:r>
      <w:r w:rsidRPr="006E26D5">
        <w:rPr>
          <w:rFonts w:ascii="Arial" w:hAnsi="Arial" w:cs="Arial"/>
          <w:color w:val="000000"/>
          <w:sz w:val="24"/>
          <w:szCs w:val="23"/>
        </w:rPr>
        <w:t>n</w:t>
      </w:r>
      <w:r w:rsidRPr="006E26D5">
        <w:rPr>
          <w:rFonts w:ascii="Arial" w:hAnsi="Arial" w:cs="Arial"/>
          <w:color w:val="000000"/>
          <w:sz w:val="24"/>
          <w:szCs w:val="23"/>
        </w:rPr>
        <w:t>tion.</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online activity on preventing the dissemination of terrorist material and building strong counter-terrorist narratives in order to ensure there are no safe places for terrorists online.</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Build stronger partnerships with communities, civil society groups, public sector institutions and industry to improve Prevent delivery. </w:t>
      </w:r>
    </w:p>
    <w:p w:rsidR="006E26D5" w:rsidRDefault="006E26D5" w:rsidP="006E26D5">
      <w:pPr>
        <w:pStyle w:val="ListParagraph"/>
        <w:numPr>
          <w:ilvl w:val="0"/>
          <w:numId w:val="49"/>
        </w:numPr>
        <w:autoSpaceDE w:val="0"/>
        <w:autoSpaceDN w:val="0"/>
        <w:adjustRightInd w:val="0"/>
        <w:spacing w:after="0" w:line="240" w:lineRule="auto"/>
        <w:ind w:left="426" w:hanging="426"/>
        <w:rPr>
          <w:rFonts w:ascii="Arial" w:hAnsi="Arial" w:cs="Arial"/>
          <w:color w:val="000000"/>
          <w:sz w:val="24"/>
          <w:szCs w:val="23"/>
        </w:rPr>
      </w:pPr>
      <w:r w:rsidRPr="006E26D5">
        <w:rPr>
          <w:rFonts w:ascii="Arial" w:hAnsi="Arial" w:cs="Arial"/>
          <w:color w:val="000000"/>
          <w:sz w:val="24"/>
          <w:szCs w:val="23"/>
        </w:rPr>
        <w:t>Re-enforce safeguarding at the heart of Prevent to ensure our communities and families are not exploited or groomed into following a path of violent extremism.</w:t>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jc w:val="center"/>
        <w:rPr>
          <w:rFonts w:ascii="Arial" w:hAnsi="Arial" w:cs="Arial"/>
          <w:color w:val="000000"/>
          <w:sz w:val="24"/>
          <w:szCs w:val="23"/>
          <w:u w:val="single"/>
        </w:rPr>
      </w:pPr>
      <w:r w:rsidRPr="00C17BD5">
        <w:rPr>
          <w:rFonts w:ascii="Arial" w:hAnsi="Arial" w:cs="Arial"/>
          <w:color w:val="000000"/>
          <w:sz w:val="24"/>
          <w:szCs w:val="23"/>
          <w:u w:val="single"/>
        </w:rPr>
        <w:t>CONTEST’s Risk Reduction Model</w:t>
      </w:r>
    </w:p>
    <w:p w:rsidR="00C17BD5" w:rsidRDefault="00C17BD5" w:rsidP="00C17BD5">
      <w:pPr>
        <w:autoSpaceDE w:val="0"/>
        <w:autoSpaceDN w:val="0"/>
        <w:adjustRightInd w:val="0"/>
        <w:spacing w:after="0" w:line="240" w:lineRule="auto"/>
        <w:rPr>
          <w:rFonts w:ascii="Arial" w:hAnsi="Arial" w:cs="Arial"/>
          <w:color w:val="000000"/>
          <w:sz w:val="24"/>
          <w:szCs w:val="23"/>
        </w:rPr>
      </w:pPr>
      <w:r>
        <w:rPr>
          <w:noProof/>
          <w:lang w:eastAsia="en-GB"/>
        </w:rPr>
        <w:drawing>
          <wp:anchor distT="0" distB="0" distL="114300" distR="114300" simplePos="0" relativeHeight="251674624" behindDoc="0" locked="0" layoutInCell="1" allowOverlap="1" wp14:anchorId="4487051C" wp14:editId="0ADBE734">
            <wp:simplePos x="0" y="0"/>
            <wp:positionH relativeFrom="column">
              <wp:posOffset>514350</wp:posOffset>
            </wp:positionH>
            <wp:positionV relativeFrom="paragraph">
              <wp:posOffset>148425</wp:posOffset>
            </wp:positionV>
            <wp:extent cx="4733925" cy="31986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2204" t="33086" r="31011" b="18519"/>
                    <a:stretch/>
                  </pic:blipFill>
                  <pic:spPr bwMode="auto">
                    <a:xfrm>
                      <a:off x="0" y="0"/>
                      <a:ext cx="4733925" cy="319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rPr>
          <w:rFonts w:ascii="Arial" w:hAnsi="Arial" w:cs="Arial"/>
          <w:color w:val="000000"/>
          <w:sz w:val="24"/>
          <w:szCs w:val="23"/>
        </w:rPr>
      </w:pPr>
    </w:p>
    <w:p w:rsidR="006E26D5" w:rsidRPr="006E26D5" w:rsidRDefault="006E26D5" w:rsidP="006E26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4"/>
          <w:szCs w:val="24"/>
        </w:rPr>
      </w:pPr>
      <w:r>
        <w:rPr>
          <w:rFonts w:ascii="HelveticaNeueLT Std Lt" w:hAnsi="HelveticaNeueLT Std Lt" w:cs="HelveticaNeueLT Std Lt"/>
          <w:color w:val="000000"/>
          <w:sz w:val="24"/>
          <w:szCs w:val="24"/>
        </w:rPr>
        <w:lastRenderedPageBreak/>
        <w:t>The objectives of Prevent are:</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 xml:space="preserve">Tackle the causes of radicalisation and respond to the ideological challenge of terrorism. </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Safeguard and support those most at risk of radicalisation through early inte</w:t>
      </w:r>
      <w:r w:rsidRPr="00C17BD5">
        <w:rPr>
          <w:rFonts w:ascii="Arial" w:hAnsi="Arial" w:cs="Arial"/>
          <w:color w:val="000000"/>
          <w:sz w:val="24"/>
          <w:szCs w:val="23"/>
        </w:rPr>
        <w:t>r</w:t>
      </w:r>
      <w:r w:rsidRPr="00C17BD5">
        <w:rPr>
          <w:rFonts w:ascii="Arial" w:hAnsi="Arial" w:cs="Arial"/>
          <w:color w:val="000000"/>
          <w:sz w:val="24"/>
          <w:szCs w:val="23"/>
        </w:rPr>
        <w:t>vention, identifying them and offering support.</w:t>
      </w:r>
    </w:p>
    <w:p w:rsidR="00C17BD5" w:rsidRPr="00C17BD5" w:rsidRDefault="00C17BD5" w:rsidP="00C17BD5">
      <w:pPr>
        <w:pStyle w:val="ListParagraph"/>
        <w:numPr>
          <w:ilvl w:val="0"/>
          <w:numId w:val="50"/>
        </w:numPr>
        <w:autoSpaceDE w:val="0"/>
        <w:autoSpaceDN w:val="0"/>
        <w:adjustRightInd w:val="0"/>
        <w:spacing w:after="0" w:line="240" w:lineRule="auto"/>
        <w:rPr>
          <w:rFonts w:ascii="Arial" w:hAnsi="Arial" w:cs="Arial"/>
          <w:color w:val="000000"/>
          <w:sz w:val="24"/>
          <w:szCs w:val="23"/>
        </w:rPr>
      </w:pPr>
      <w:r w:rsidRPr="00C17BD5">
        <w:rPr>
          <w:rFonts w:ascii="Arial" w:hAnsi="Arial" w:cs="Arial"/>
          <w:color w:val="000000"/>
          <w:sz w:val="24"/>
          <w:szCs w:val="23"/>
        </w:rPr>
        <w:t>Enable those who have already engaged in terrorism to disengage and reh</w:t>
      </w:r>
      <w:r w:rsidRPr="00C17BD5">
        <w:rPr>
          <w:rFonts w:ascii="Arial" w:hAnsi="Arial" w:cs="Arial"/>
          <w:color w:val="000000"/>
          <w:sz w:val="24"/>
          <w:szCs w:val="23"/>
        </w:rPr>
        <w:t>a</w:t>
      </w:r>
      <w:r w:rsidRPr="00C17BD5">
        <w:rPr>
          <w:rFonts w:ascii="Arial" w:hAnsi="Arial" w:cs="Arial"/>
          <w:color w:val="000000"/>
          <w:sz w:val="24"/>
          <w:szCs w:val="23"/>
        </w:rPr>
        <w:t>bilitate.</w:t>
      </w: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Default="00C17BD5" w:rsidP="00CA3E54">
      <w:pPr>
        <w:shd w:val="clear" w:color="auto" w:fill="FFFFFF"/>
        <w:spacing w:after="192"/>
        <w:rPr>
          <w:rFonts w:ascii="Arial" w:hAnsi="Arial" w:cs="Arial"/>
          <w:sz w:val="24"/>
          <w:szCs w:val="24"/>
        </w:rPr>
      </w:pP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16" w:history="1">
        <w:r w:rsidRPr="0003140F">
          <w:rPr>
            <w:rStyle w:val="Hyperlink"/>
            <w:rFonts w:ascii="Arial" w:hAnsi="Arial" w:cs="Arial"/>
            <w:sz w:val="24"/>
            <w:szCs w:val="24"/>
          </w:rPr>
          <w:t>Prevent Duty Guidance for England and Wales</w:t>
        </w:r>
      </w:hyperlink>
    </w:p>
    <w:p w:rsidR="00342EBB" w:rsidRPr="001C6256" w:rsidRDefault="006C4D0A" w:rsidP="00CA3E54">
      <w:pPr>
        <w:shd w:val="clear" w:color="auto" w:fill="FFFFFF"/>
        <w:spacing w:after="100" w:afterAutospacing="1"/>
        <w:rPr>
          <w:rFonts w:ascii="Arial" w:eastAsia="Times New Roman" w:hAnsi="Arial" w:cs="Arial"/>
          <w:sz w:val="24"/>
          <w:szCs w:val="24"/>
          <w:lang w:eastAsia="en-GB"/>
        </w:rPr>
      </w:pPr>
      <w:hyperlink r:id="rId17"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w:t>
      </w:r>
      <w:r w:rsidR="00342EBB" w:rsidRPr="001C6256">
        <w:rPr>
          <w:rFonts w:ascii="Arial" w:eastAsia="Times New Roman" w:hAnsi="Arial" w:cs="Arial"/>
          <w:sz w:val="24"/>
          <w:szCs w:val="24"/>
          <w:lang w:eastAsia="en-GB"/>
        </w:rPr>
        <w:t>e</w:t>
      </w:r>
      <w:r w:rsidR="00342EBB" w:rsidRPr="001C6256">
        <w:rPr>
          <w:rFonts w:ascii="Arial" w:eastAsia="Times New Roman" w:hAnsi="Arial" w:cs="Arial"/>
          <w:sz w:val="24"/>
          <w:szCs w:val="24"/>
          <w:lang w:eastAsia="en-GB"/>
        </w:rPr>
        <w:t>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C17BD5" w:rsidRPr="00C17BD5" w:rsidRDefault="00342EBB" w:rsidP="00C17BD5">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C17BD5" w:rsidRDefault="00C17BD5" w:rsidP="00CA3E54">
      <w:pPr>
        <w:spacing w:after="0"/>
        <w:jc w:val="both"/>
        <w:rPr>
          <w:rFonts w:ascii="Arial" w:hAnsi="Arial" w:cs="Arial"/>
          <w:sz w:val="24"/>
          <w:szCs w:val="24"/>
        </w:rPr>
      </w:pPr>
      <w:r>
        <w:rPr>
          <w:rFonts w:ascii="Arial" w:hAnsi="Arial" w:cs="Arial"/>
          <w:sz w:val="24"/>
          <w:szCs w:val="24"/>
        </w:rPr>
        <w:t xml:space="preserve">Participation in Channel is entirely voluntary. </w:t>
      </w:r>
    </w:p>
    <w:p w:rsidR="00C17BD5" w:rsidRDefault="00C17BD5" w:rsidP="00CA3E54">
      <w:pPr>
        <w:spacing w:after="0"/>
        <w:jc w:val="both"/>
        <w:rPr>
          <w:rFonts w:ascii="Arial" w:hAnsi="Arial" w:cs="Arial"/>
          <w:sz w:val="24"/>
          <w:szCs w:val="24"/>
        </w:rPr>
      </w:pP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18"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6" w:name="_Toc458417203"/>
      <w:r w:rsidRPr="001C6256">
        <w:rPr>
          <w:rFonts w:eastAsia="Times New Roman"/>
          <w:sz w:val="24"/>
          <w:szCs w:val="24"/>
        </w:rPr>
        <w:t>D</w:t>
      </w:r>
      <w:r w:rsidR="00674454" w:rsidRPr="001C6256">
        <w:rPr>
          <w:sz w:val="24"/>
          <w:szCs w:val="24"/>
        </w:rPr>
        <w:t>efinitions</w:t>
      </w:r>
      <w:bookmarkEnd w:id="6"/>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is defined as the process by which people come to support te</w:t>
      </w:r>
      <w:r w:rsidRPr="001C6256">
        <w:rPr>
          <w:rFonts w:ascii="Arial" w:hAnsi="Arial" w:cs="Arial"/>
          <w:color w:val="000000"/>
          <w:sz w:val="24"/>
          <w:szCs w:val="24"/>
        </w:rPr>
        <w:t>r</w:t>
      </w:r>
      <w:r w:rsidRPr="001C6256">
        <w:rPr>
          <w:rFonts w:ascii="Arial" w:hAnsi="Arial" w:cs="Arial"/>
          <w:color w:val="000000"/>
          <w:sz w:val="24"/>
          <w:szCs w:val="24"/>
        </w:rPr>
        <w:t>rorism and extremism and, in some cases, to then participate on terrorist a</w:t>
      </w:r>
      <w:r w:rsidRPr="001C6256">
        <w:rPr>
          <w:rFonts w:ascii="Arial" w:hAnsi="Arial" w:cs="Arial"/>
          <w:color w:val="000000"/>
          <w:sz w:val="24"/>
          <w:szCs w:val="24"/>
        </w:rPr>
        <w:t>c</w:t>
      </w:r>
      <w:r w:rsidRPr="001C6256">
        <w:rPr>
          <w:rFonts w:ascii="Arial" w:hAnsi="Arial" w:cs="Arial"/>
          <w:color w:val="000000"/>
          <w:sz w:val="24"/>
          <w:szCs w:val="24"/>
        </w:rPr>
        <w:t xml:space="preserve">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7" w:name="_Toc458417204"/>
      <w:r w:rsidRPr="001C6256">
        <w:rPr>
          <w:sz w:val="24"/>
          <w:szCs w:val="24"/>
        </w:rPr>
        <w:t>Information S</w:t>
      </w:r>
      <w:r w:rsidR="004F6B3F" w:rsidRPr="001C6256">
        <w:rPr>
          <w:sz w:val="24"/>
          <w:szCs w:val="24"/>
        </w:rPr>
        <w:t>haring</w:t>
      </w:r>
      <w:bookmarkEnd w:id="7"/>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w:t>
      </w:r>
      <w:r w:rsidRPr="001C6256">
        <w:rPr>
          <w:rFonts w:ascii="Arial" w:hAnsi="Arial" w:cs="Arial"/>
          <w:color w:val="000000"/>
          <w:sz w:val="24"/>
          <w:szCs w:val="24"/>
        </w:rPr>
        <w:t>r</w:t>
      </w:r>
      <w:r w:rsidRPr="001C6256">
        <w:rPr>
          <w:rFonts w:ascii="Arial" w:hAnsi="Arial" w:cs="Arial"/>
          <w:color w:val="000000"/>
          <w:sz w:val="24"/>
          <w:szCs w:val="24"/>
        </w:rPr>
        <w:t>ing personal information, the specified authority should take account of the following:</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Necessity</w:t>
      </w:r>
      <w:r w:rsidR="004F6B3F" w:rsidRPr="001C6256">
        <w:rPr>
          <w:rFonts w:ascii="Arial" w:hAnsi="Arial" w:cs="Arial"/>
          <w:sz w:val="24"/>
          <w:szCs w:val="24"/>
        </w:rPr>
        <w:t xml:space="preserve"> and proportionality: personal information should only be shared where it is strictly necessary to the intended outcome and proportionate to it. Key to d</w:t>
      </w:r>
      <w:r w:rsidR="004F6B3F" w:rsidRPr="001C6256">
        <w:rPr>
          <w:rFonts w:ascii="Arial" w:hAnsi="Arial" w:cs="Arial"/>
          <w:sz w:val="24"/>
          <w:szCs w:val="24"/>
        </w:rPr>
        <w:t>e</w:t>
      </w:r>
      <w:r w:rsidR="004F6B3F" w:rsidRPr="001C6256">
        <w:rPr>
          <w:rFonts w:ascii="Arial" w:hAnsi="Arial" w:cs="Arial"/>
          <w:sz w:val="24"/>
          <w:szCs w:val="24"/>
        </w:rPr>
        <w:lastRenderedPageBreak/>
        <w:t>termining the necessity and proportionality of sharing information will be the pr</w:t>
      </w:r>
      <w:r w:rsidR="004F6B3F" w:rsidRPr="001C6256">
        <w:rPr>
          <w:rFonts w:ascii="Arial" w:hAnsi="Arial" w:cs="Arial"/>
          <w:sz w:val="24"/>
          <w:szCs w:val="24"/>
        </w:rPr>
        <w:t>o</w:t>
      </w:r>
      <w:r w:rsidR="004F6B3F" w:rsidRPr="001C6256">
        <w:rPr>
          <w:rFonts w:ascii="Arial" w:hAnsi="Arial" w:cs="Arial"/>
          <w:sz w:val="24"/>
          <w:szCs w:val="24"/>
        </w:rPr>
        <w:t>fessional judgement of the risks to an individual or the public;</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C</w:t>
      </w:r>
      <w:r w:rsidR="004F6B3F" w:rsidRPr="001C6256">
        <w:rPr>
          <w:rFonts w:ascii="Arial" w:hAnsi="Arial" w:cs="Arial"/>
          <w:sz w:val="24"/>
          <w:szCs w:val="24"/>
        </w:rPr>
        <w:t>onsent: wherever possible the consent of the person concerned should be o</w:t>
      </w:r>
      <w:r w:rsidR="004F6B3F" w:rsidRPr="001C6256">
        <w:rPr>
          <w:rFonts w:ascii="Arial" w:hAnsi="Arial" w:cs="Arial"/>
          <w:sz w:val="24"/>
          <w:szCs w:val="24"/>
        </w:rPr>
        <w:t>b</w:t>
      </w:r>
      <w:r w:rsidR="004F6B3F" w:rsidRPr="001C6256">
        <w:rPr>
          <w:rFonts w:ascii="Arial" w:hAnsi="Arial" w:cs="Arial"/>
          <w:sz w:val="24"/>
          <w:szCs w:val="24"/>
        </w:rPr>
        <w:t>tained before sharing any information about them;</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P</w:t>
      </w:r>
      <w:r w:rsidR="004F6B3F" w:rsidRPr="001C6256">
        <w:rPr>
          <w:rFonts w:ascii="Arial" w:hAnsi="Arial" w:cs="Arial"/>
          <w:sz w:val="24"/>
          <w:szCs w:val="24"/>
        </w:rPr>
        <w:t>ower to share: the sharing of data by public sector bodies requires the exis</w:t>
      </w:r>
      <w:r w:rsidR="004F6B3F" w:rsidRPr="001C6256">
        <w:rPr>
          <w:rFonts w:ascii="Arial" w:hAnsi="Arial" w:cs="Arial"/>
          <w:sz w:val="24"/>
          <w:szCs w:val="24"/>
        </w:rPr>
        <w:t>t</w:t>
      </w:r>
      <w:r w:rsidR="004F6B3F" w:rsidRPr="001C6256">
        <w:rPr>
          <w:rFonts w:ascii="Arial" w:hAnsi="Arial" w:cs="Arial"/>
          <w:sz w:val="24"/>
          <w:szCs w:val="24"/>
        </w:rPr>
        <w:t xml:space="preserve">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004F6B3F"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w:t>
      </w:r>
      <w:r w:rsidRPr="001C6256">
        <w:rPr>
          <w:rFonts w:ascii="Arial" w:hAnsi="Arial" w:cs="Arial"/>
          <w:color w:val="000000"/>
          <w:sz w:val="24"/>
          <w:szCs w:val="24"/>
        </w:rPr>
        <w:t>e</w:t>
      </w:r>
      <w:r w:rsidRPr="001C6256">
        <w:rPr>
          <w:rFonts w:ascii="Arial" w:hAnsi="Arial" w:cs="Arial"/>
          <w:color w:val="000000"/>
          <w:sz w:val="24"/>
          <w:szCs w:val="24"/>
        </w:rPr>
        <w:t>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8" w:name="_Toc458417205"/>
      <w:r w:rsidRPr="001C6256">
        <w:rPr>
          <w:sz w:val="24"/>
          <w:szCs w:val="24"/>
        </w:rPr>
        <w:t>Recording</w:t>
      </w:r>
      <w:bookmarkEnd w:id="8"/>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9" w:name="_Toc458417206"/>
      <w:r w:rsidRPr="001C6256">
        <w:lastRenderedPageBreak/>
        <w:t>2.0. Guidance</w:t>
      </w:r>
      <w:bookmarkEnd w:id="9"/>
    </w:p>
    <w:p w:rsidR="00126DE9" w:rsidRPr="001C6256" w:rsidRDefault="00126DE9" w:rsidP="005459CA">
      <w:pPr>
        <w:pStyle w:val="Heading3"/>
        <w:rPr>
          <w:sz w:val="24"/>
          <w:szCs w:val="24"/>
        </w:rPr>
      </w:pPr>
      <w:bookmarkStart w:id="10" w:name="_Toc458417207"/>
      <w:r w:rsidRPr="001C6256">
        <w:rPr>
          <w:sz w:val="24"/>
          <w:szCs w:val="24"/>
        </w:rPr>
        <w:t>2.1. Channel Panel Process</w:t>
      </w:r>
      <w:bookmarkEnd w:id="10"/>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19"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(see Annex B for l</w:t>
      </w:r>
      <w:r w:rsidR="00686907" w:rsidRPr="001C6256">
        <w:rPr>
          <w:rFonts w:ascii="Arial" w:eastAsia="Times New Roman" w:hAnsi="Arial" w:cs="Arial"/>
          <w:sz w:val="24"/>
          <w:szCs w:val="24"/>
          <w:lang w:eastAsia="en-GB"/>
        </w:rPr>
        <w:t>o</w:t>
      </w:r>
      <w:r w:rsidR="00686907" w:rsidRPr="001C6256">
        <w:rPr>
          <w:rFonts w:ascii="Arial" w:eastAsia="Times New Roman" w:hAnsi="Arial" w:cs="Arial"/>
          <w:sz w:val="24"/>
          <w:szCs w:val="24"/>
          <w:lang w:eastAsia="en-GB"/>
        </w:rPr>
        <w:t xml:space="preserve">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Channel is not a process for gathering intelligence. It is a process for providing su</w:t>
      </w:r>
      <w:r w:rsidRPr="001C6256">
        <w:rPr>
          <w:rFonts w:ascii="Arial" w:eastAsia="Times New Roman" w:hAnsi="Arial" w:cs="Arial"/>
          <w:sz w:val="24"/>
          <w:szCs w:val="24"/>
          <w:lang w:eastAsia="en-GB"/>
        </w:rPr>
        <w:t>p</w:t>
      </w:r>
      <w:r w:rsidRPr="001C6256">
        <w:rPr>
          <w:rFonts w:ascii="Arial" w:eastAsia="Times New Roman" w:hAnsi="Arial" w:cs="Arial"/>
          <w:sz w:val="24"/>
          <w:szCs w:val="24"/>
          <w:lang w:eastAsia="en-GB"/>
        </w:rPr>
        <w:t>port to people at risk. In common with other such programmes, it does require the sharing of personal information to ensure that the full range of an individual’s vulne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 xml:space="preserve">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It is not the purpose of Channel to provide an alternative to the criminal justice sy</w:t>
      </w:r>
      <w:r w:rsidRPr="001C6256">
        <w:rPr>
          <w:rFonts w:ascii="Arial" w:eastAsia="Times New Roman" w:hAnsi="Arial" w:cs="Arial"/>
          <w:sz w:val="24"/>
          <w:szCs w:val="24"/>
          <w:lang w:eastAsia="en-GB"/>
        </w:rPr>
        <w:t>s</w:t>
      </w:r>
      <w:r w:rsidRPr="001C6256">
        <w:rPr>
          <w:rFonts w:ascii="Arial" w:eastAsia="Times New Roman" w:hAnsi="Arial" w:cs="Arial"/>
          <w:sz w:val="24"/>
          <w:szCs w:val="24"/>
          <w:lang w:eastAsia="en-GB"/>
        </w:rPr>
        <w:t>tem for those who have been engaged in illegal activity. Channel is about early inte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vention to protect and divert people away from the risk they may face before illegality relating to terrorism occurs. Therefore, in line with other safeguarding processes, b</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 xml:space="preserv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1" w:name="vulnerability"/>
      <w:bookmarkStart w:id="12" w:name="_Toc458417208"/>
      <w:bookmarkEnd w:id="11"/>
      <w:r w:rsidRPr="001C6256">
        <w:rPr>
          <w:sz w:val="24"/>
          <w:szCs w:val="24"/>
        </w:rPr>
        <w:t>Assessing Vulnerability</w:t>
      </w:r>
      <w:bookmarkEnd w:id="12"/>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dimensions are considered separately as experience has shown that it is poss</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 xml:space="preserve">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w:t>
      </w:r>
      <w:r w:rsidRPr="001C6256">
        <w:rPr>
          <w:rFonts w:ascii="Arial" w:eastAsia="Times New Roman" w:hAnsi="Arial" w:cs="Arial"/>
          <w:sz w:val="24"/>
          <w:szCs w:val="24"/>
          <w:lang w:eastAsia="en-GB"/>
        </w:rPr>
        <w:t>n</w:t>
      </w:r>
      <w:r w:rsidRPr="001C6256">
        <w:rPr>
          <w:rFonts w:ascii="Arial" w:eastAsia="Times New Roman" w:hAnsi="Arial" w:cs="Arial"/>
          <w:sz w:val="24"/>
          <w:szCs w:val="24"/>
          <w:lang w:eastAsia="en-GB"/>
        </w:rPr>
        <w:t>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three dimensions are assessed by considering 22 factors that can contribute to vulnerability (13 associated with engagement, 6 that relate to intent and 3 for cap</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lastRenderedPageBreak/>
        <w:t>bility). These factors taken together form a rounded view of the vulnerability of an i</w:t>
      </w:r>
      <w:r w:rsidRPr="001C6256">
        <w:rPr>
          <w:rFonts w:ascii="Arial" w:eastAsia="Times New Roman" w:hAnsi="Arial" w:cs="Arial"/>
          <w:sz w:val="24"/>
          <w:szCs w:val="24"/>
          <w:lang w:eastAsia="en-GB"/>
        </w:rPr>
        <w:t>n</w:t>
      </w:r>
      <w:r w:rsidRPr="001C6256">
        <w:rPr>
          <w:rFonts w:ascii="Arial" w:eastAsia="Times New Roman" w:hAnsi="Arial" w:cs="Arial"/>
          <w:sz w:val="24"/>
          <w:szCs w:val="24"/>
          <w:lang w:eastAsia="en-GB"/>
        </w:rPr>
        <w:t>dividual that will inform decisions on whether an individual needs support and what kind of support package may be appropriate. These factors can also be added to and are not considered an exhaustive list. By undertaking regular vulnerability a</w:t>
      </w:r>
      <w:r w:rsidRPr="001C6256">
        <w:rPr>
          <w:rFonts w:ascii="Arial" w:eastAsia="Times New Roman" w:hAnsi="Arial" w:cs="Arial"/>
          <w:sz w:val="24"/>
          <w:szCs w:val="24"/>
          <w:lang w:eastAsia="en-GB"/>
        </w:rPr>
        <w:t>s</w:t>
      </w:r>
      <w:r w:rsidRPr="001C6256">
        <w:rPr>
          <w:rFonts w:ascii="Arial" w:eastAsia="Times New Roman" w:hAnsi="Arial" w:cs="Arial"/>
          <w:sz w:val="24"/>
          <w:szCs w:val="24"/>
          <w:lang w:eastAsia="en-GB"/>
        </w:rPr>
        <w:t>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3" w:name="_Toc458417209"/>
      <w:r w:rsidRPr="001C6256">
        <w:rPr>
          <w:sz w:val="24"/>
          <w:szCs w:val="24"/>
        </w:rPr>
        <w:t>Identifying Vulnerable People</w:t>
      </w:r>
      <w:bookmarkEnd w:id="13"/>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342EBB"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gy;</w:t>
      </w:r>
    </w:p>
    <w:p w:rsidR="00535BD2"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4" w:name="risk"/>
      <w:bookmarkEnd w:id="14"/>
    </w:p>
    <w:p w:rsidR="001A78C8" w:rsidRPr="001C6256" w:rsidRDefault="001A78C8" w:rsidP="005459CA">
      <w:pPr>
        <w:pStyle w:val="Heading3"/>
        <w:numPr>
          <w:ilvl w:val="1"/>
          <w:numId w:val="40"/>
        </w:numPr>
        <w:rPr>
          <w:sz w:val="24"/>
          <w:szCs w:val="24"/>
        </w:rPr>
      </w:pPr>
      <w:bookmarkStart w:id="15" w:name="_Toc458417210"/>
      <w:r w:rsidRPr="001C6256">
        <w:rPr>
          <w:sz w:val="24"/>
          <w:szCs w:val="24"/>
        </w:rPr>
        <w:t>Consent</w:t>
      </w:r>
      <w:bookmarkEnd w:id="15"/>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w:t>
      </w:r>
      <w:r w:rsidR="00855BEC" w:rsidRPr="001C6256">
        <w:rPr>
          <w:rFonts w:ascii="Arial" w:eastAsia="Times New Roman" w:hAnsi="Arial" w:cs="Arial"/>
          <w:sz w:val="24"/>
          <w:szCs w:val="24"/>
          <w:lang w:eastAsia="en-GB"/>
        </w:rPr>
        <w:t>m</w:t>
      </w:r>
      <w:r w:rsidR="00855BEC" w:rsidRPr="001C6256">
        <w:rPr>
          <w:rFonts w:ascii="Arial" w:eastAsia="Times New Roman" w:hAnsi="Arial" w:cs="Arial"/>
          <w:sz w:val="24"/>
          <w:szCs w:val="24"/>
          <w:lang w:eastAsia="en-GB"/>
        </w:rPr>
        <w:t>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w:t>
      </w:r>
      <w:r w:rsidR="0041663F" w:rsidRPr="0041663F">
        <w:t>n</w:t>
      </w:r>
      <w:r w:rsidR="0041663F" w:rsidRPr="0041663F">
        <w:t xml:space="preserve">formation. </w:t>
      </w:r>
      <w:r w:rsidR="0041663F" w:rsidRPr="001C6256">
        <w:t xml:space="preserve"> </w:t>
      </w:r>
      <w:r w:rsidR="0041663F" w:rsidRPr="0041663F">
        <w:t>In some cases, where a person refuses consent, information can still la</w:t>
      </w:r>
      <w:r w:rsidR="0041663F" w:rsidRPr="0041663F">
        <w:t>w</w:t>
      </w:r>
      <w:r w:rsidR="0041663F" w:rsidRPr="0041663F">
        <w:t xml:space="preserve">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w:t>
      </w:r>
      <w:r w:rsidR="00F46553">
        <w:rPr>
          <w:color w:val="auto"/>
          <w:szCs w:val="28"/>
        </w:rPr>
        <w:t xml:space="preserve">an </w:t>
      </w:r>
      <w:r w:rsidR="00D278CD" w:rsidRPr="003521D9">
        <w:rPr>
          <w:color w:val="auto"/>
          <w:szCs w:val="28"/>
        </w:rPr>
        <w:t>informed</w:t>
      </w:r>
      <w:r w:rsidR="00F46553">
        <w:rPr>
          <w:color w:val="auto"/>
          <w:szCs w:val="28"/>
        </w:rPr>
        <w:t xml:space="preserve"> decision </w:t>
      </w:r>
      <w:r w:rsidR="007F558D">
        <w:rPr>
          <w:color w:val="auto"/>
          <w:szCs w:val="28"/>
        </w:rPr>
        <w:t>is made whether to consent to work with</w:t>
      </w:r>
      <w:r w:rsidRPr="003521D9">
        <w:rPr>
          <w:color w:val="auto"/>
          <w:szCs w:val="28"/>
        </w:rPr>
        <w:t xml:space="preserve"> the Channel Panel</w:t>
      </w:r>
      <w:r w:rsidR="007F558D">
        <w:rPr>
          <w:color w:val="auto"/>
          <w:szCs w:val="28"/>
        </w:rPr>
        <w:t>. P</w:t>
      </w:r>
      <w:r w:rsidR="003521D9" w:rsidRPr="003521D9">
        <w:rPr>
          <w:color w:val="auto"/>
          <w:szCs w:val="28"/>
        </w:rPr>
        <w:t>lease refer to the</w:t>
      </w:r>
      <w:r w:rsidRPr="003521D9">
        <w:rPr>
          <w:color w:val="auto"/>
          <w:szCs w:val="28"/>
        </w:rPr>
        <w:t xml:space="preserve"> </w:t>
      </w:r>
      <w:hyperlink r:id="rId20"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information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As a voluntary programme, no Social Care work can take place without the agre</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 xml:space="preserve">ment and engagement of the </w:t>
      </w:r>
      <w:r w:rsidR="006A3A9F">
        <w:rPr>
          <w:rFonts w:ascii="Arial" w:eastAsia="Times New Roman" w:hAnsi="Arial" w:cs="Arial"/>
          <w:sz w:val="24"/>
          <w:szCs w:val="24"/>
          <w:lang w:eastAsia="en-GB"/>
        </w:rPr>
        <w:t>adult.</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w:t>
      </w:r>
      <w:r w:rsidRPr="001C6256">
        <w:rPr>
          <w:rFonts w:ascii="Arial" w:eastAsia="Times New Roman" w:hAnsi="Arial" w:cs="Arial"/>
          <w:sz w:val="24"/>
          <w:szCs w:val="24"/>
          <w:lang w:eastAsia="en-GB"/>
        </w:rPr>
        <w:t>v</w:t>
      </w:r>
      <w:r w:rsidRPr="001C6256">
        <w:rPr>
          <w:rFonts w:ascii="Arial" w:eastAsia="Times New Roman" w:hAnsi="Arial" w:cs="Arial"/>
          <w:sz w:val="24"/>
          <w:szCs w:val="24"/>
          <w:lang w:eastAsia="en-GB"/>
        </w:rPr>
        <w:t>ernance Team in their Authority. Any worker who believes a crime is being commi</w:t>
      </w:r>
      <w:r w:rsidRPr="001C6256">
        <w:rPr>
          <w:rFonts w:ascii="Arial" w:eastAsia="Times New Roman" w:hAnsi="Arial" w:cs="Arial"/>
          <w:sz w:val="24"/>
          <w:szCs w:val="24"/>
          <w:lang w:eastAsia="en-GB"/>
        </w:rPr>
        <w:t>t</w:t>
      </w:r>
      <w:r w:rsidRPr="001C6256">
        <w:rPr>
          <w:rFonts w:ascii="Arial" w:eastAsia="Times New Roman" w:hAnsi="Arial" w:cs="Arial"/>
          <w:sz w:val="24"/>
          <w:szCs w:val="24"/>
          <w:lang w:eastAsia="en-GB"/>
        </w:rPr>
        <w:t>ted, or planned, or is aware of any terrorist activity, should contact Essex Police</w:t>
      </w:r>
      <w:r w:rsidR="00925F7A">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6" w:name="referral"/>
      <w:bookmarkStart w:id="17" w:name="_Toc458417211"/>
      <w:bookmarkEnd w:id="16"/>
      <w:r w:rsidRPr="001C6256">
        <w:rPr>
          <w:sz w:val="24"/>
          <w:szCs w:val="24"/>
        </w:rPr>
        <w:t>Referral Process</w:t>
      </w:r>
      <w:bookmarkEnd w:id="17"/>
    </w:p>
    <w:p w:rsidR="00C02EB1" w:rsidRPr="00C02EB1" w:rsidRDefault="00C02EB1" w:rsidP="00C02EB1">
      <w:pPr>
        <w:rPr>
          <w:rFonts w:ascii="Arial" w:hAnsi="Arial" w:cs="Arial"/>
          <w:sz w:val="24"/>
          <w:szCs w:val="24"/>
        </w:rPr>
      </w:pPr>
      <w:r w:rsidRPr="00C02EB1">
        <w:rPr>
          <w:rFonts w:ascii="Arial" w:hAnsi="Arial" w:cs="Arial"/>
          <w:sz w:val="24"/>
          <w:szCs w:val="24"/>
        </w:rPr>
        <w:t>Any agency or member of the public can make a referral to Channel.  Staff need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w:t>
      </w:r>
      <w:r w:rsidR="000048E5">
        <w:rPr>
          <w:rFonts w:ascii="Arial" w:hAnsi="Arial" w:cs="Arial"/>
          <w:sz w:val="24"/>
          <w:szCs w:val="24"/>
        </w:rPr>
        <w:t>/Safeguarding</w:t>
      </w:r>
      <w:r w:rsidRPr="00C02EB1">
        <w:rPr>
          <w:rFonts w:ascii="Arial" w:hAnsi="Arial" w:cs="Arial"/>
          <w:sz w:val="24"/>
          <w:szCs w:val="24"/>
        </w:rPr>
        <w:t xml:space="preserve"> Leads within their organisation. Prevent</w:t>
      </w:r>
      <w:r w:rsidR="000048E5">
        <w:rPr>
          <w:rFonts w:ascii="Arial" w:hAnsi="Arial" w:cs="Arial"/>
          <w:sz w:val="24"/>
          <w:szCs w:val="24"/>
        </w:rPr>
        <w:t>/Safeguarding</w:t>
      </w:r>
      <w:r w:rsidRPr="00C02EB1">
        <w:rPr>
          <w:rFonts w:ascii="Arial" w:hAnsi="Arial" w:cs="Arial"/>
          <w:sz w:val="24"/>
          <w:szCs w:val="24"/>
        </w:rPr>
        <w:t xml:space="preserve"> Leads should support in making the decision as to whether a referral to Channel Panel is needed and if this is the appropriate route.</w:t>
      </w:r>
    </w:p>
    <w:p w:rsidR="00855BEC"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w:t>
      </w:r>
      <w:r w:rsidR="00925F7A">
        <w:rPr>
          <w:rFonts w:ascii="Arial" w:hAnsi="Arial" w:cs="Arial"/>
          <w:sz w:val="24"/>
          <w:szCs w:val="24"/>
        </w:rPr>
        <w:t>can</w:t>
      </w:r>
      <w:r w:rsidRPr="001C6256">
        <w:rPr>
          <w:rFonts w:ascii="Arial" w:hAnsi="Arial" w:cs="Arial"/>
          <w:sz w:val="24"/>
          <w:szCs w:val="24"/>
        </w:rPr>
        <w:t xml:space="preserve"> be requested from</w:t>
      </w:r>
      <w:r w:rsidR="006F0DEC">
        <w:rPr>
          <w:rFonts w:ascii="Arial" w:hAnsi="Arial" w:cs="Arial"/>
          <w:sz w:val="24"/>
          <w:szCs w:val="24"/>
        </w:rPr>
        <w:t xml:space="preserve"> your local Prevent contacts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6F0DEC">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1" w:history="1">
        <w:r w:rsidR="00C21B05">
          <w:rPr>
            <w:rStyle w:val="Hyperlink"/>
            <w:rFonts w:ascii="Arial" w:hAnsi="Arial" w:cs="Arial"/>
            <w:b/>
          </w:rPr>
          <w:t>Prevent@essex.pnn.police.uk</w:t>
        </w:r>
      </w:hyperlink>
    </w:p>
    <w:p w:rsidR="008303CC" w:rsidRPr="008303CC" w:rsidRDefault="008303CC" w:rsidP="008303CC">
      <w:pPr>
        <w:autoSpaceDE w:val="0"/>
        <w:autoSpaceDN w:val="0"/>
        <w:spacing w:after="0" w:line="240" w:lineRule="auto"/>
        <w:contextualSpacing/>
        <w:jc w:val="both"/>
        <w:rPr>
          <w:rFonts w:ascii="Arial" w:hAnsi="Arial" w:cs="Arial"/>
          <w:sz w:val="24"/>
          <w:highlight w:val="yellow"/>
        </w:rPr>
      </w:pPr>
      <w:r w:rsidRPr="008303CC">
        <w:rPr>
          <w:rFonts w:ascii="Arial" w:hAnsi="Arial" w:cs="Arial"/>
          <w:sz w:val="24"/>
        </w:rPr>
        <w:t xml:space="preserve">(Secure emails are nhs.net, .pnn, cjsm, .gsi or a secure system such as Egress) </w:t>
      </w:r>
    </w:p>
    <w:p w:rsidR="008303CC" w:rsidRPr="001C6256" w:rsidRDefault="008303CC" w:rsidP="00CA3E54">
      <w:pPr>
        <w:pStyle w:val="Header"/>
        <w:spacing w:line="276" w:lineRule="auto"/>
        <w:rPr>
          <w:rFonts w:ascii="Arial" w:hAnsi="Arial" w:cs="Arial"/>
          <w:sz w:val="24"/>
          <w:szCs w:val="24"/>
        </w:rPr>
      </w:pPr>
    </w:p>
    <w:p w:rsidR="002079C4" w:rsidRDefault="002079C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 secure email you can set the security on the referral with a password and ring </w:t>
      </w:r>
      <w:r w:rsidRPr="002079C4">
        <w:rPr>
          <w:rFonts w:ascii="Arial" w:hAnsi="Arial" w:cs="Arial"/>
          <w:sz w:val="24"/>
          <w:lang w:eastAsia="en-GB"/>
        </w:rPr>
        <w:t>01245 452196</w:t>
      </w:r>
      <w:r>
        <w:rPr>
          <w:rFonts w:ascii="Arial" w:hAnsi="Arial" w:cs="Arial"/>
          <w:sz w:val="24"/>
          <w:lang w:eastAsia="en-GB"/>
        </w:rPr>
        <w:t xml:space="preserve"> (</w:t>
      </w:r>
      <w:r w:rsidR="008303CC">
        <w:rPr>
          <w:rFonts w:ascii="Arial" w:hAnsi="Arial" w:cs="Arial"/>
          <w:sz w:val="24"/>
          <w:lang w:eastAsia="en-GB"/>
        </w:rPr>
        <w:t xml:space="preserve">Police </w:t>
      </w:r>
      <w:r>
        <w:rPr>
          <w:rFonts w:ascii="Arial" w:hAnsi="Arial" w:cs="Arial"/>
          <w:sz w:val="24"/>
          <w:lang w:eastAsia="en-GB"/>
        </w:rPr>
        <w:t>Prevent Team) to let them know the refe</w:t>
      </w:r>
      <w:r>
        <w:rPr>
          <w:rFonts w:ascii="Arial" w:hAnsi="Arial" w:cs="Arial"/>
          <w:sz w:val="24"/>
          <w:lang w:eastAsia="en-GB"/>
        </w:rPr>
        <w:t>r</w:t>
      </w:r>
      <w:r>
        <w:rPr>
          <w:rFonts w:ascii="Arial" w:hAnsi="Arial" w:cs="Arial"/>
          <w:sz w:val="24"/>
          <w:lang w:eastAsia="en-GB"/>
        </w:rPr>
        <w:t>ral has been sent and the password to open it.</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w:t>
      </w:r>
      <w:r w:rsidR="00925F7A">
        <w:rPr>
          <w:rFonts w:ascii="Arial" w:eastAsia="Times New Roman" w:hAnsi="Arial" w:cs="Arial"/>
          <w:sz w:val="24"/>
          <w:szCs w:val="24"/>
          <w:lang w:eastAsia="en-GB"/>
        </w:rPr>
        <w:t>will</w:t>
      </w:r>
      <w:r w:rsidRPr="001C6256">
        <w:rPr>
          <w:rFonts w:ascii="Arial" w:eastAsia="Times New Roman" w:hAnsi="Arial" w:cs="Arial"/>
          <w:sz w:val="24"/>
          <w:szCs w:val="24"/>
          <w:lang w:eastAsia="en-GB"/>
        </w:rPr>
        <w:t xml:space="preserve"> initially be screened</w:t>
      </w:r>
      <w:r w:rsidR="00925F7A">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w:t>
      </w:r>
      <w:r w:rsidR="00925F7A">
        <w:rPr>
          <w:rFonts w:ascii="Arial" w:eastAsia="Times New Roman" w:hAnsi="Arial" w:cs="Arial"/>
          <w:sz w:val="24"/>
          <w:szCs w:val="24"/>
          <w:lang w:eastAsia="en-GB"/>
        </w:rPr>
        <w:t>and</w:t>
      </w:r>
      <w:r w:rsidRPr="001C6256">
        <w:rPr>
          <w:rFonts w:ascii="Arial" w:eastAsia="Times New Roman" w:hAnsi="Arial" w:cs="Arial"/>
          <w:sz w:val="24"/>
          <w:szCs w:val="24"/>
          <w:lang w:eastAsia="en-GB"/>
        </w:rPr>
        <w:t xml:space="preserve"> should be informed by multi-agency information gathering and can include consideration of an initial vulnerability a</w:t>
      </w:r>
      <w:r w:rsidRPr="001C6256">
        <w:rPr>
          <w:rFonts w:ascii="Arial" w:eastAsia="Times New Roman" w:hAnsi="Arial" w:cs="Arial"/>
          <w:sz w:val="24"/>
          <w:szCs w:val="24"/>
          <w:lang w:eastAsia="en-GB"/>
        </w:rPr>
        <w:t>s</w:t>
      </w:r>
      <w:r w:rsidRPr="001C6256">
        <w:rPr>
          <w:rFonts w:ascii="Arial" w:eastAsia="Times New Roman" w:hAnsi="Arial" w:cs="Arial"/>
          <w:sz w:val="24"/>
          <w:szCs w:val="24"/>
          <w:lang w:eastAsia="en-GB"/>
        </w:rPr>
        <w:t>sessment.</w:t>
      </w:r>
      <w:r w:rsidR="00925F7A">
        <w:rPr>
          <w:rFonts w:ascii="Arial" w:eastAsia="Times New Roman" w:hAnsi="Arial" w:cs="Arial"/>
          <w:sz w:val="24"/>
          <w:szCs w:val="24"/>
          <w:lang w:eastAsia="en-GB"/>
        </w:rPr>
        <w:t xml:space="preserve"> The referrer and any identified relevant agency working with the individual is required to attend the Channel Panel meeting if the case is heard.</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In some cases a Channel referral will exit the process at this stage and be signpos</w:t>
      </w:r>
      <w:r w:rsidRPr="001C6256">
        <w:rPr>
          <w:rFonts w:ascii="Arial" w:eastAsia="Times New Roman" w:hAnsi="Arial" w:cs="Arial"/>
          <w:sz w:val="24"/>
          <w:szCs w:val="24"/>
          <w:lang w:eastAsia="en-GB"/>
        </w:rPr>
        <w:t>t</w:t>
      </w:r>
      <w:r w:rsidRPr="001C6256">
        <w:rPr>
          <w:rFonts w:ascii="Arial" w:eastAsia="Times New Roman" w:hAnsi="Arial" w:cs="Arial"/>
          <w:sz w:val="24"/>
          <w:szCs w:val="24"/>
          <w:lang w:eastAsia="en-GB"/>
        </w:rPr>
        <w:t xml:space="preserve">ed to those support services most appropriate to their needs. If there are concerns that the person is suffering or likely to suffer significant harm, a </w:t>
      </w:r>
      <w:r w:rsidR="006045B6">
        <w:rPr>
          <w:rFonts w:ascii="Arial" w:eastAsia="Times New Roman" w:hAnsi="Arial" w:cs="Arial"/>
          <w:sz w:val="24"/>
          <w:szCs w:val="24"/>
          <w:lang w:eastAsia="en-GB"/>
        </w:rPr>
        <w:t>r</w:t>
      </w:r>
      <w:hyperlink r:id="rId22"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3" w:history="1">
        <w:r w:rsidRPr="001C6256">
          <w:rPr>
            <w:rFonts w:ascii="Arial" w:eastAsia="Times New Roman" w:hAnsi="Arial" w:cs="Arial"/>
            <w:bCs/>
            <w:sz w:val="24"/>
            <w:szCs w:val="24"/>
            <w:lang w:eastAsia="en-GB"/>
          </w:rPr>
          <w:t>Common A</w:t>
        </w:r>
        <w:r w:rsidRPr="001C6256">
          <w:rPr>
            <w:rFonts w:ascii="Arial" w:eastAsia="Times New Roman" w:hAnsi="Arial" w:cs="Arial"/>
            <w:bCs/>
            <w:sz w:val="24"/>
            <w:szCs w:val="24"/>
            <w:lang w:eastAsia="en-GB"/>
          </w:rPr>
          <w:t>s</w:t>
        </w:r>
        <w:r w:rsidRPr="001C6256">
          <w:rPr>
            <w:rFonts w:ascii="Arial" w:eastAsia="Times New Roman" w:hAnsi="Arial" w:cs="Arial"/>
            <w:bCs/>
            <w:sz w:val="24"/>
            <w:szCs w:val="24"/>
            <w:lang w:eastAsia="en-GB"/>
          </w:rPr>
          <w:t>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8"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6F0DEC" w:rsidRDefault="006F0DEC"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lastRenderedPageBreak/>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76200" t="57150" r="1238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8"/>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9" w:name="intervention"/>
      <w:bookmarkStart w:id="20" w:name="_Toc458417213"/>
      <w:bookmarkEnd w:id="19"/>
      <w:r w:rsidRPr="001C6256">
        <w:rPr>
          <w:sz w:val="24"/>
          <w:szCs w:val="24"/>
        </w:rPr>
        <w:lastRenderedPageBreak/>
        <w:t xml:space="preserve">Risk and </w:t>
      </w:r>
      <w:r w:rsidR="00342EBB" w:rsidRPr="001C6256">
        <w:rPr>
          <w:sz w:val="24"/>
          <w:szCs w:val="24"/>
        </w:rPr>
        <w:t>Intervention Process</w:t>
      </w:r>
      <w:bookmarkEnd w:id="20"/>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Wherever possible, the informed consent of the individual (and their family / carers) should be obtained. The panel may conclude that the individual is better suited to alternative support mechanisms or that further assessment indicates that the indivi</w:t>
      </w:r>
      <w:r w:rsidRPr="001C6256">
        <w:rPr>
          <w:rFonts w:ascii="Arial" w:eastAsia="Times New Roman" w:hAnsi="Arial" w:cs="Arial"/>
          <w:sz w:val="24"/>
          <w:szCs w:val="24"/>
          <w:lang w:eastAsia="en-GB"/>
        </w:rPr>
        <w:t>d</w:t>
      </w:r>
      <w:r w:rsidRPr="001C6256">
        <w:rPr>
          <w:rFonts w:ascii="Arial" w:eastAsia="Times New Roman" w:hAnsi="Arial" w:cs="Arial"/>
          <w:sz w:val="24"/>
          <w:szCs w:val="24"/>
          <w:lang w:eastAsia="en-GB"/>
        </w:rPr>
        <w:t>ual is not vulnerable to being drawn into terrorism. In such cases the Chair of the panel is responsible for confirming the recommendation and ensuring that the dec</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 xml:space="preserve">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type of activities that are included in a support package will depend on risk, vu</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nerability and local resource. To illustrate, a diversionary activity may be sufficient for someone who is in the early stages of radicalisation whereas a more focussed and structured one-on-one mentoring programme may be required for those who are a</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 xml:space="preserve">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w:t>
      </w:r>
      <w:r w:rsidRPr="001C6256">
        <w:rPr>
          <w:rFonts w:ascii="Arial" w:eastAsia="Times New Roman" w:hAnsi="Arial" w:cs="Arial"/>
          <w:sz w:val="24"/>
          <w:szCs w:val="24"/>
          <w:lang w:eastAsia="en-GB"/>
        </w:rPr>
        <w:t>d</w:t>
      </w:r>
      <w:r w:rsidRPr="001C6256">
        <w:rPr>
          <w:rFonts w:ascii="Arial" w:eastAsia="Times New Roman" w:hAnsi="Arial" w:cs="Arial"/>
          <w:sz w:val="24"/>
          <w:szCs w:val="24"/>
          <w:lang w:eastAsia="en-GB"/>
        </w:rPr>
        <w:t>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w:t>
      </w:r>
      <w:r w:rsidRPr="001C6256">
        <w:rPr>
          <w:rFonts w:ascii="Arial" w:eastAsia="Times New Roman" w:hAnsi="Arial" w:cs="Arial"/>
          <w:sz w:val="24"/>
          <w:szCs w:val="24"/>
          <w:lang w:eastAsia="en-GB"/>
        </w:rPr>
        <w:t>a</w:t>
      </w:r>
      <w:r w:rsidRPr="001C6256">
        <w:rPr>
          <w:rFonts w:ascii="Arial" w:eastAsia="Times New Roman" w:hAnsi="Arial" w:cs="Arial"/>
          <w:sz w:val="24"/>
          <w:szCs w:val="24"/>
          <w:lang w:eastAsia="en-GB"/>
        </w:rPr>
        <w:t>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29"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w:t>
      </w:r>
      <w:r w:rsidR="001F7F5F" w:rsidRPr="001C6256">
        <w:rPr>
          <w:rFonts w:ascii="Arial" w:eastAsia="Times New Roman" w:hAnsi="Arial" w:cs="Arial"/>
          <w:sz w:val="24"/>
          <w:szCs w:val="24"/>
          <w:lang w:eastAsia="en-GB"/>
        </w:rPr>
        <w:t>o</w:t>
      </w:r>
      <w:r w:rsidR="001F7F5F" w:rsidRPr="001C6256">
        <w:rPr>
          <w:rFonts w:ascii="Arial" w:eastAsia="Times New Roman" w:hAnsi="Arial" w:cs="Arial"/>
          <w:sz w:val="24"/>
          <w:szCs w:val="24"/>
          <w:lang w:eastAsia="en-GB"/>
        </w:rPr>
        <w:t>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1" w:name="_Toc458417214"/>
      <w:r w:rsidRPr="001C6256">
        <w:rPr>
          <w:sz w:val="24"/>
          <w:szCs w:val="24"/>
        </w:rPr>
        <w:lastRenderedPageBreak/>
        <w:t>Working with P</w:t>
      </w:r>
      <w:r w:rsidR="009908B3" w:rsidRPr="001C6256">
        <w:rPr>
          <w:sz w:val="24"/>
          <w:szCs w:val="24"/>
        </w:rPr>
        <w:t>artner</w:t>
      </w:r>
      <w:r w:rsidRPr="001C6256">
        <w:rPr>
          <w:sz w:val="24"/>
          <w:szCs w:val="24"/>
        </w:rPr>
        <w:t xml:space="preserve"> Agencies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w:t>
      </w:r>
      <w:r w:rsidRPr="001C6256">
        <w:rPr>
          <w:rFonts w:ascii="Arial" w:eastAsia="Times New Roman" w:hAnsi="Arial" w:cs="Arial"/>
          <w:sz w:val="24"/>
          <w:szCs w:val="24"/>
          <w:lang w:eastAsia="en-GB"/>
        </w:rPr>
        <w:t>o</w:t>
      </w:r>
      <w:r w:rsidRPr="001C6256">
        <w:rPr>
          <w:rFonts w:ascii="Arial" w:eastAsia="Times New Roman" w:hAnsi="Arial" w:cs="Arial"/>
          <w:sz w:val="24"/>
          <w:szCs w:val="24"/>
          <w:lang w:eastAsia="en-GB"/>
        </w:rPr>
        <w:t>cial Care staff adopt a collaborative and co-operative multi-agency approach. Strat</w:t>
      </w:r>
      <w:r w:rsidRPr="001C6256">
        <w:rPr>
          <w:rFonts w:ascii="Arial" w:eastAsia="Times New Roman" w:hAnsi="Arial" w:cs="Arial"/>
          <w:sz w:val="24"/>
          <w:szCs w:val="24"/>
          <w:lang w:eastAsia="en-GB"/>
        </w:rPr>
        <w:t>e</w:t>
      </w:r>
      <w:r w:rsidRPr="001C6256">
        <w:rPr>
          <w:rFonts w:ascii="Arial" w:eastAsia="Times New Roman" w:hAnsi="Arial" w:cs="Arial"/>
          <w:sz w:val="24"/>
          <w:szCs w:val="24"/>
          <w:lang w:eastAsia="en-GB"/>
        </w:rPr>
        <w:t>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Key partners include: Essex Police, especially their Prevent Team; Social Care Adults and Children; Youth Offending Services, Probation </w:t>
      </w:r>
      <w:r w:rsidR="00A4672C">
        <w:rPr>
          <w:rFonts w:ascii="Arial" w:eastAsia="Times New Roman" w:hAnsi="Arial" w:cs="Arial"/>
          <w:sz w:val="24"/>
          <w:szCs w:val="24"/>
          <w:lang w:eastAsia="en-GB"/>
        </w:rPr>
        <w:t>agencies, Prisons and YOIs; Child and Adolescent Mental Health</w:t>
      </w:r>
      <w:r w:rsidRPr="001C6256">
        <w:rPr>
          <w:rFonts w:ascii="Arial" w:eastAsia="Times New Roman" w:hAnsi="Arial" w:cs="Arial"/>
          <w:sz w:val="24"/>
          <w:szCs w:val="24"/>
          <w:lang w:eastAsia="en-GB"/>
        </w:rPr>
        <w:t xml:space="preserve"> Services</w:t>
      </w:r>
      <w:r w:rsidR="00A4672C">
        <w:rPr>
          <w:rFonts w:ascii="Arial" w:eastAsia="Times New Roman" w:hAnsi="Arial" w:cs="Arial"/>
          <w:sz w:val="24"/>
          <w:szCs w:val="24"/>
          <w:lang w:eastAsia="en-GB"/>
        </w:rPr>
        <w:t>, Adult Mental Health Services</w:t>
      </w:r>
      <w:r w:rsidRPr="001C6256">
        <w:rPr>
          <w:rFonts w:ascii="Arial" w:eastAsia="Times New Roman" w:hAnsi="Arial" w:cs="Arial"/>
          <w:sz w:val="24"/>
          <w:szCs w:val="24"/>
          <w:lang w:eastAsia="en-GB"/>
        </w:rPr>
        <w:t>; Early Help services; Community Safety Officers; all usual health and education co</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leagues including colleges and universities; and the full range of community and vo</w:t>
      </w:r>
      <w:r w:rsidRPr="001C6256">
        <w:rPr>
          <w:rFonts w:ascii="Arial" w:eastAsia="Times New Roman" w:hAnsi="Arial" w:cs="Arial"/>
          <w:sz w:val="24"/>
          <w:szCs w:val="24"/>
          <w:lang w:eastAsia="en-GB"/>
        </w:rPr>
        <w:t>l</w:t>
      </w:r>
      <w:r w:rsidRPr="001C6256">
        <w:rPr>
          <w:rFonts w:ascii="Arial" w:eastAsia="Times New Roman" w:hAnsi="Arial" w:cs="Arial"/>
          <w:sz w:val="24"/>
          <w:szCs w:val="24"/>
          <w:lang w:eastAsia="en-GB"/>
        </w:rPr>
        <w:t>untary organisations, especially youth and faith organisations.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w:t>
      </w:r>
      <w:r w:rsidRPr="001C6256">
        <w:rPr>
          <w:rFonts w:ascii="Arial" w:hAnsi="Arial" w:cs="Arial"/>
          <w:sz w:val="24"/>
          <w:szCs w:val="24"/>
        </w:rPr>
        <w:t>e</w:t>
      </w:r>
      <w:r w:rsidRPr="001C6256">
        <w:rPr>
          <w:rFonts w:ascii="Arial" w:hAnsi="Arial" w:cs="Arial"/>
          <w:sz w:val="24"/>
          <w:szCs w:val="24"/>
        </w:rPr>
        <w:t>cific support requirements. Keeping Children Safe in Education (DfE,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If an organisation is asked to provide information to the Channel Panel or Prevent Multi-Agency group it is your responsibility to respond within a set time frame ou</w:t>
      </w:r>
      <w:r w:rsidRPr="001C6256">
        <w:rPr>
          <w:rFonts w:ascii="Arial" w:hAnsi="Arial" w:cs="Arial"/>
          <w:sz w:val="24"/>
          <w:szCs w:val="24"/>
        </w:rPr>
        <w:t>t</w:t>
      </w:r>
      <w:r w:rsidRPr="001C6256">
        <w:rPr>
          <w:rFonts w:ascii="Arial" w:hAnsi="Arial" w:cs="Arial"/>
          <w:sz w:val="24"/>
          <w:szCs w:val="24"/>
        </w:rPr>
        <w:t>lined by the Prevent chair and/or administrator. It is also the organisations respons</w:t>
      </w:r>
      <w:r w:rsidRPr="001C6256">
        <w:rPr>
          <w:rFonts w:ascii="Arial" w:hAnsi="Arial" w:cs="Arial"/>
          <w:sz w:val="24"/>
          <w:szCs w:val="24"/>
        </w:rPr>
        <w:t>i</w:t>
      </w:r>
      <w:r w:rsidRPr="001C6256">
        <w:rPr>
          <w:rFonts w:ascii="Arial" w:hAnsi="Arial" w:cs="Arial"/>
          <w:sz w:val="24"/>
          <w:szCs w:val="24"/>
        </w:rPr>
        <w:t xml:space="preserve">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2" w:name="_Toc458417215"/>
      <w:r w:rsidRPr="001C6256">
        <w:rPr>
          <w:sz w:val="24"/>
          <w:szCs w:val="24"/>
        </w:rPr>
        <w:t>C</w:t>
      </w:r>
      <w:r w:rsidR="009908B3" w:rsidRPr="001C6256">
        <w:rPr>
          <w:sz w:val="24"/>
          <w:szCs w:val="24"/>
        </w:rPr>
        <w:t>hannel Panel</w:t>
      </w:r>
      <w:r w:rsidRPr="001C6256">
        <w:rPr>
          <w:sz w:val="24"/>
          <w:szCs w:val="24"/>
        </w:rPr>
        <w:t>s</w:t>
      </w:r>
      <w:bookmarkEnd w:id="22"/>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w:t>
      </w:r>
      <w:r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3" w:name="_Toc458417216"/>
      <w:r w:rsidRPr="001C6256">
        <w:rPr>
          <w:sz w:val="24"/>
          <w:szCs w:val="24"/>
        </w:rPr>
        <w:lastRenderedPageBreak/>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3"/>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w:t>
      </w:r>
      <w:r w:rsidRPr="001C6256">
        <w:rPr>
          <w:rFonts w:ascii="Arial" w:eastAsia="Times New Roman" w:hAnsi="Arial" w:cs="Arial"/>
          <w:sz w:val="24"/>
          <w:szCs w:val="24"/>
          <w:lang w:eastAsia="en-GB"/>
        </w:rPr>
        <w:t>i</w:t>
      </w:r>
      <w:r w:rsidRPr="001C6256">
        <w:rPr>
          <w:rFonts w:ascii="Arial" w:eastAsia="Times New Roman" w:hAnsi="Arial" w:cs="Arial"/>
          <w:sz w:val="24"/>
          <w:szCs w:val="24"/>
          <w:lang w:eastAsia="en-GB"/>
        </w:rPr>
        <w:t>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Supervision &amp; support Social Care supervision policies should be followed.  The e</w:t>
      </w:r>
      <w:r w:rsidRPr="001C6256">
        <w:rPr>
          <w:rFonts w:ascii="Arial" w:eastAsia="Times New Roman" w:hAnsi="Arial" w:cs="Arial"/>
          <w:sz w:val="24"/>
          <w:szCs w:val="24"/>
          <w:lang w:eastAsia="en-GB"/>
        </w:rPr>
        <w:t>x</w:t>
      </w:r>
      <w:r w:rsidRPr="001C6256">
        <w:rPr>
          <w:rFonts w:ascii="Arial" w:eastAsia="Times New Roman" w:hAnsi="Arial" w:cs="Arial"/>
          <w:sz w:val="24"/>
          <w:szCs w:val="24"/>
          <w:lang w:eastAsia="en-GB"/>
        </w:rPr>
        <w:t xml:space="preserve">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4" w:name="_Toc458417217"/>
      <w:r w:rsidRPr="001C6256">
        <w:rPr>
          <w:sz w:val="24"/>
          <w:szCs w:val="24"/>
        </w:rPr>
        <w:t>Training</w:t>
      </w:r>
      <w:bookmarkEnd w:id="24"/>
    </w:p>
    <w:p w:rsidR="007270CB" w:rsidRDefault="007270CB" w:rsidP="007270CB">
      <w:pPr>
        <w:spacing w:before="240"/>
        <w:rPr>
          <w:rFonts w:ascii="Arial" w:hAnsi="Arial" w:cs="Arial"/>
          <w:color w:val="000000"/>
        </w:rPr>
      </w:pPr>
      <w:r w:rsidRPr="007270CB">
        <w:rPr>
          <w:rFonts w:ascii="Arial" w:hAnsi="Arial" w:cs="Arial"/>
          <w:sz w:val="24"/>
          <w:szCs w:val="24"/>
        </w:rPr>
        <w:t>The Home Office will be procuring a new supplier to support the delivery of the Pr</w:t>
      </w:r>
      <w:r w:rsidRPr="007270CB">
        <w:rPr>
          <w:rFonts w:ascii="Arial" w:hAnsi="Arial" w:cs="Arial"/>
          <w:sz w:val="24"/>
          <w:szCs w:val="24"/>
        </w:rPr>
        <w:t>e</w:t>
      </w:r>
      <w:r w:rsidRPr="007270CB">
        <w:rPr>
          <w:rFonts w:ascii="Arial" w:hAnsi="Arial" w:cs="Arial"/>
          <w:sz w:val="24"/>
          <w:szCs w:val="24"/>
        </w:rPr>
        <w:t xml:space="preserve">vent training strategy over the next three years </w:t>
      </w:r>
      <w:r>
        <w:rPr>
          <w:rFonts w:ascii="Arial" w:hAnsi="Arial" w:cs="Arial"/>
          <w:sz w:val="24"/>
          <w:szCs w:val="24"/>
        </w:rPr>
        <w:t>and</w:t>
      </w:r>
      <w:r w:rsidRPr="007270CB">
        <w:rPr>
          <w:rFonts w:ascii="Arial" w:hAnsi="Arial" w:cs="Arial"/>
          <w:sz w:val="24"/>
          <w:szCs w:val="24"/>
        </w:rPr>
        <w:t xml:space="preserve"> replace WRAP.</w:t>
      </w:r>
      <w:r>
        <w:rPr>
          <w:rFonts w:ascii="Arial" w:hAnsi="Arial" w:cs="Arial"/>
          <w:sz w:val="24"/>
          <w:szCs w:val="24"/>
        </w:rPr>
        <w:t xml:space="preserve"> Once a replac</w:t>
      </w:r>
      <w:r>
        <w:rPr>
          <w:rFonts w:ascii="Arial" w:hAnsi="Arial" w:cs="Arial"/>
          <w:sz w:val="24"/>
          <w:szCs w:val="24"/>
        </w:rPr>
        <w:t>e</w:t>
      </w:r>
      <w:r>
        <w:rPr>
          <w:rFonts w:ascii="Arial" w:hAnsi="Arial" w:cs="Arial"/>
          <w:sz w:val="24"/>
          <w:szCs w:val="24"/>
        </w:rPr>
        <w:t>ment has been confirmed it will be publicised here.</w:t>
      </w:r>
    </w:p>
    <w:p w:rsidR="00114508" w:rsidRDefault="00114508" w:rsidP="00114508">
      <w:pPr>
        <w:spacing w:before="240"/>
        <w:rPr>
          <w:rFonts w:ascii="Arial" w:hAnsi="Arial" w:cs="Arial"/>
          <w:b/>
          <w:bCs/>
          <w:sz w:val="24"/>
          <w:szCs w:val="24"/>
        </w:rPr>
      </w:pPr>
      <w:r>
        <w:rPr>
          <w:rFonts w:ascii="Arial" w:hAnsi="Arial" w:cs="Arial"/>
          <w:sz w:val="24"/>
          <w:szCs w:val="24"/>
        </w:rPr>
        <w:t>The current eLearning packages are accessible and available here:</w:t>
      </w:r>
    </w:p>
    <w:p w:rsidR="001D1CCA" w:rsidRPr="001D1CCA" w:rsidRDefault="006C4D0A" w:rsidP="001D1CCA">
      <w:pPr>
        <w:spacing w:before="240"/>
        <w:rPr>
          <w:rFonts w:ascii="Arial" w:hAnsi="Arial" w:cs="Arial"/>
          <w:sz w:val="24"/>
          <w:szCs w:val="24"/>
        </w:rPr>
      </w:pPr>
      <w:hyperlink r:id="rId30" w:anchor="_blank" w:history="1">
        <w:r w:rsidR="001D1CCA" w:rsidRPr="001D1CCA">
          <w:rPr>
            <w:rStyle w:val="Hyperlink"/>
            <w:rFonts w:ascii="Arial" w:hAnsi="Arial" w:cs="Arial"/>
            <w:bCs/>
            <w:sz w:val="24"/>
            <w:szCs w:val="24"/>
          </w:rPr>
          <w:t>http://www.elearning.prevent.homeoffice.gov.uk</w:t>
        </w:r>
      </w:hyperlink>
    </w:p>
    <w:p w:rsidR="001D1CCA" w:rsidRPr="001D1CCA" w:rsidRDefault="006C4D0A" w:rsidP="001D1CCA">
      <w:pPr>
        <w:spacing w:before="240"/>
        <w:rPr>
          <w:rFonts w:ascii="Arial" w:hAnsi="Arial" w:cs="Arial"/>
          <w:sz w:val="24"/>
          <w:szCs w:val="24"/>
        </w:rPr>
      </w:pPr>
      <w:hyperlink r:id="rId31" w:anchor="_blank" w:history="1">
        <w:r w:rsidR="001D1CCA" w:rsidRPr="001D1CCA">
          <w:rPr>
            <w:rStyle w:val="Hyperlink"/>
            <w:rFonts w:ascii="Arial" w:hAnsi="Arial" w:cs="Arial"/>
            <w:bCs/>
            <w:sz w:val="24"/>
            <w:szCs w:val="24"/>
          </w:rPr>
          <w:t>https://www.elearning.prevent.homeoffice.gov.uk/preventreferrals</w:t>
        </w:r>
      </w:hyperlink>
    </w:p>
    <w:p w:rsidR="001D1CCA" w:rsidRPr="001D1CCA" w:rsidRDefault="006C4D0A" w:rsidP="001D1CCA">
      <w:pPr>
        <w:spacing w:before="240"/>
        <w:rPr>
          <w:rFonts w:ascii="Arial" w:hAnsi="Arial" w:cs="Arial"/>
          <w:sz w:val="24"/>
          <w:szCs w:val="24"/>
        </w:rPr>
      </w:pPr>
      <w:hyperlink r:id="rId32" w:anchor="_blank" w:history="1">
        <w:r w:rsidR="001D1CCA" w:rsidRPr="001D1CCA">
          <w:rPr>
            <w:rStyle w:val="Hyperlink"/>
            <w:rFonts w:ascii="Arial" w:hAnsi="Arial" w:cs="Arial"/>
            <w:bCs/>
            <w:sz w:val="24"/>
            <w:szCs w:val="24"/>
          </w:rPr>
          <w:t>https://www.elearning.prevent.homeoffice.gov.uk/channelawareness</w:t>
        </w:r>
      </w:hyperlink>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5" w:name="_Toc458417218"/>
      <w:r w:rsidRPr="001C6256">
        <w:t>Annex A</w:t>
      </w:r>
      <w:bookmarkEnd w:id="25"/>
    </w:p>
    <w:p w:rsidR="00AA467D" w:rsidRDefault="00F819B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 Vulnerable to Radicalisation referral f</w:t>
      </w:r>
      <w:r w:rsidR="00611221" w:rsidRPr="001C6256">
        <w:rPr>
          <w:rFonts w:ascii="Arial" w:eastAsia="Times New Roman" w:hAnsi="Arial" w:cs="Arial"/>
          <w:sz w:val="24"/>
          <w:szCs w:val="24"/>
          <w:lang w:eastAsia="en-GB"/>
        </w:rPr>
        <w:t xml:space="preserve">orm can be found </w:t>
      </w:r>
      <w:bookmarkStart w:id="26" w:name="_top"/>
      <w:bookmarkEnd w:id="26"/>
      <w:r w:rsidR="007270CB">
        <w:rPr>
          <w:rFonts w:ascii="Arial" w:eastAsia="Times New Roman" w:hAnsi="Arial" w:cs="Arial"/>
          <w:b/>
          <w:sz w:val="24"/>
          <w:szCs w:val="24"/>
          <w:lang w:eastAsia="en-GB"/>
        </w:rPr>
        <w:fldChar w:fldCharType="begin"/>
      </w:r>
      <w:r w:rsidR="00AF08B4">
        <w:rPr>
          <w:rFonts w:ascii="Arial" w:eastAsia="Times New Roman" w:hAnsi="Arial" w:cs="Arial"/>
          <w:b/>
          <w:sz w:val="24"/>
          <w:szCs w:val="24"/>
          <w:lang w:eastAsia="en-GB"/>
        </w:rPr>
        <w:instrText>HYPERLINK "\\\\chesfs50\\euchomedirs\\sophie.scollen\\My Documents\\VTR Essex Mar 19.docx"</w:instrText>
      </w:r>
      <w:r w:rsidR="007270CB">
        <w:rPr>
          <w:rFonts w:ascii="Arial" w:eastAsia="Times New Roman" w:hAnsi="Arial" w:cs="Arial"/>
          <w:b/>
          <w:sz w:val="24"/>
          <w:szCs w:val="24"/>
          <w:lang w:eastAsia="en-GB"/>
        </w:rPr>
        <w:fldChar w:fldCharType="separate"/>
      </w:r>
      <w:r w:rsidR="00CE616A" w:rsidRPr="007270CB">
        <w:rPr>
          <w:rStyle w:val="Hyperlink"/>
          <w:rFonts w:ascii="Arial" w:eastAsia="Times New Roman" w:hAnsi="Arial" w:cs="Arial"/>
          <w:b/>
          <w:sz w:val="24"/>
          <w:szCs w:val="24"/>
          <w:lang w:eastAsia="en-GB"/>
        </w:rPr>
        <w:t>here</w:t>
      </w:r>
      <w:r w:rsidR="007270CB">
        <w:rPr>
          <w:rFonts w:ascii="Arial" w:eastAsia="Times New Roman" w:hAnsi="Arial" w:cs="Arial"/>
          <w:b/>
          <w:sz w:val="24"/>
          <w:szCs w:val="24"/>
          <w:lang w:eastAsia="en-GB"/>
        </w:rPr>
        <w:fldChar w:fldCharType="end"/>
      </w:r>
      <w:r w:rsidR="009908B3" w:rsidRPr="00A03068">
        <w:rPr>
          <w:rFonts w:ascii="Arial" w:eastAsia="Times New Roman" w:hAnsi="Arial" w:cs="Arial"/>
          <w:b/>
          <w:sz w:val="24"/>
          <w:szCs w:val="24"/>
          <w:lang w:eastAsia="en-GB"/>
        </w:rPr>
        <w:t xml:space="preserve"> </w:t>
      </w:r>
      <w:bookmarkStart w:id="27" w:name="_MON_1538205547"/>
      <w:bookmarkEnd w:id="27"/>
      <w:r w:rsidR="00A03068">
        <w:rPr>
          <w:rFonts w:ascii="Arial" w:eastAsia="Times New Roman" w:hAnsi="Arial" w:cs="Arial"/>
          <w:sz w:val="24"/>
          <w:szCs w:val="24"/>
          <w:lang w:eastAsia="en-GB"/>
        </w:rPr>
        <w:t xml:space="preserve">or by contacting </w:t>
      </w:r>
      <w:hyperlink r:id="rId33" w:history="1">
        <w:r w:rsidR="00C87D45" w:rsidRPr="001A3B64">
          <w:rPr>
            <w:rStyle w:val="Hyperlink"/>
            <w:rFonts w:ascii="Arial" w:eastAsia="Times New Roman" w:hAnsi="Arial" w:cs="Arial"/>
            <w:sz w:val="24"/>
            <w:szCs w:val="24"/>
            <w:lang w:eastAsia="en-GB"/>
          </w:rPr>
          <w:t>Pr</w:t>
        </w:r>
        <w:r w:rsidR="00C87D45" w:rsidRPr="001A3B64">
          <w:rPr>
            <w:rStyle w:val="Hyperlink"/>
            <w:rFonts w:ascii="Arial" w:eastAsia="Times New Roman" w:hAnsi="Arial" w:cs="Arial"/>
            <w:sz w:val="24"/>
            <w:szCs w:val="24"/>
            <w:lang w:eastAsia="en-GB"/>
          </w:rPr>
          <w:t>e</w:t>
        </w:r>
        <w:r w:rsidR="00C87D45" w:rsidRPr="001A3B64">
          <w:rPr>
            <w:rStyle w:val="Hyperlink"/>
            <w:rFonts w:ascii="Arial" w:eastAsia="Times New Roman" w:hAnsi="Arial" w:cs="Arial"/>
            <w:sz w:val="24"/>
            <w:szCs w:val="24"/>
            <w:lang w:eastAsia="en-GB"/>
          </w:rPr>
          <w:t>vent@essex.gov.uk</w:t>
        </w:r>
      </w:hyperlink>
      <w:r w:rsidR="00A03068">
        <w:rPr>
          <w:rFonts w:ascii="Arial" w:eastAsia="Times New Roman" w:hAnsi="Arial" w:cs="Arial"/>
          <w:sz w:val="24"/>
          <w:szCs w:val="24"/>
          <w:lang w:eastAsia="en-GB"/>
        </w:rPr>
        <w:t xml:space="preserve"> </w:t>
      </w:r>
    </w:p>
    <w:p w:rsidR="00F478CA"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8" w:name="_Toc458417219"/>
      <w:r w:rsidRPr="001C6256">
        <w:rPr>
          <w:rStyle w:val="Hyperlink"/>
          <w:color w:val="auto"/>
          <w:szCs w:val="28"/>
          <w:u w:val="none"/>
        </w:rPr>
        <w:t>Annex B – PREVENT and CHANNEL leads/administrators</w:t>
      </w:r>
      <w:bookmarkEnd w:id="28"/>
    </w:p>
    <w:tbl>
      <w:tblPr>
        <w:tblStyle w:val="TableGrid"/>
        <w:tblW w:w="0" w:type="auto"/>
        <w:tblLayout w:type="fixed"/>
        <w:tblLook w:val="04A0" w:firstRow="1" w:lastRow="0" w:firstColumn="1" w:lastColumn="0" w:noHBand="0" w:noVBand="1"/>
      </w:tblPr>
      <w:tblGrid>
        <w:gridCol w:w="1526"/>
        <w:gridCol w:w="1843"/>
        <w:gridCol w:w="2268"/>
        <w:gridCol w:w="3605"/>
      </w:tblGrid>
      <w:tr w:rsidR="001C6256" w:rsidRPr="0049791D" w:rsidTr="00B30198">
        <w:tc>
          <w:tcPr>
            <w:tcW w:w="1526"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43"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5E68A1" w:rsidRPr="0049791D" w:rsidTr="00B30198">
        <w:tc>
          <w:tcPr>
            <w:tcW w:w="1526" w:type="dxa"/>
          </w:tcPr>
          <w:p w:rsidR="005E68A1" w:rsidRPr="0049791D" w:rsidRDefault="005E68A1" w:rsidP="00CA3E54">
            <w:pPr>
              <w:spacing w:after="100" w:afterAutospacing="1"/>
              <w:rPr>
                <w:rFonts w:ascii="Arial" w:hAnsi="Arial" w:cs="Arial"/>
              </w:rPr>
            </w:pPr>
            <w:r>
              <w:rPr>
                <w:rFonts w:ascii="Arial" w:hAnsi="Arial" w:cs="Arial"/>
              </w:rPr>
              <w:t>Essex County Council</w:t>
            </w:r>
          </w:p>
        </w:tc>
        <w:tc>
          <w:tcPr>
            <w:tcW w:w="1843" w:type="dxa"/>
          </w:tcPr>
          <w:p w:rsidR="005E68A1" w:rsidRDefault="005E68A1" w:rsidP="00756587">
            <w:pPr>
              <w:spacing w:after="100" w:afterAutospacing="1"/>
              <w:rPr>
                <w:rFonts w:ascii="Arial" w:hAnsi="Arial" w:cs="Arial"/>
              </w:rPr>
            </w:pPr>
            <w:r>
              <w:rPr>
                <w:rFonts w:ascii="Arial" w:hAnsi="Arial" w:cs="Arial"/>
              </w:rPr>
              <w:t>Trevor Willis</w:t>
            </w:r>
          </w:p>
        </w:tc>
        <w:tc>
          <w:tcPr>
            <w:tcW w:w="2268" w:type="dxa"/>
          </w:tcPr>
          <w:p w:rsidR="005E68A1" w:rsidRDefault="005E68A1" w:rsidP="00756587">
            <w:pPr>
              <w:spacing w:after="100" w:afterAutospacing="1"/>
              <w:rPr>
                <w:rFonts w:ascii="Arial" w:hAnsi="Arial" w:cs="Arial"/>
              </w:rPr>
            </w:pPr>
            <w:r>
              <w:rPr>
                <w:rFonts w:ascii="Arial" w:hAnsi="Arial" w:cs="Arial"/>
              </w:rPr>
              <w:t>Prevent Lead</w:t>
            </w:r>
          </w:p>
          <w:p w:rsidR="005E68A1" w:rsidRDefault="005E68A1" w:rsidP="00756587">
            <w:pPr>
              <w:spacing w:after="100" w:afterAutospacing="1"/>
              <w:rPr>
                <w:rFonts w:ascii="Arial" w:hAnsi="Arial" w:cs="Arial"/>
              </w:rPr>
            </w:pPr>
            <w:r>
              <w:rPr>
                <w:rFonts w:ascii="Arial" w:hAnsi="Arial" w:cs="Arial"/>
              </w:rPr>
              <w:t>Chair of Prevent Multi-agency group</w:t>
            </w:r>
          </w:p>
          <w:p w:rsidR="005E68A1" w:rsidRDefault="005E68A1" w:rsidP="00756587">
            <w:pPr>
              <w:spacing w:after="100" w:afterAutospacing="1"/>
              <w:rPr>
                <w:rFonts w:ascii="Arial" w:hAnsi="Arial" w:cs="Arial"/>
              </w:rPr>
            </w:pPr>
            <w:r>
              <w:rPr>
                <w:rFonts w:ascii="Arial" w:hAnsi="Arial" w:cs="Arial"/>
              </w:rPr>
              <w:t>Chair of Essex Cha</w:t>
            </w:r>
            <w:r>
              <w:rPr>
                <w:rFonts w:ascii="Arial" w:hAnsi="Arial" w:cs="Arial"/>
              </w:rPr>
              <w:t>n</w:t>
            </w:r>
            <w:r>
              <w:rPr>
                <w:rFonts w:ascii="Arial" w:hAnsi="Arial" w:cs="Arial"/>
              </w:rPr>
              <w:t>nel Panel</w:t>
            </w:r>
          </w:p>
        </w:tc>
        <w:tc>
          <w:tcPr>
            <w:tcW w:w="3605" w:type="dxa"/>
          </w:tcPr>
          <w:p w:rsidR="005E68A1" w:rsidRDefault="005E68A1" w:rsidP="001C6D61">
            <w:pPr>
              <w:spacing w:after="100" w:afterAutospacing="1"/>
              <w:rPr>
                <w:rStyle w:val="Hyperlink"/>
                <w:rFonts w:ascii="Arial" w:hAnsi="Arial" w:cs="Arial"/>
              </w:rPr>
            </w:pPr>
            <w:r>
              <w:rPr>
                <w:rStyle w:val="Hyperlink"/>
                <w:rFonts w:ascii="Arial" w:hAnsi="Arial" w:cs="Arial"/>
              </w:rPr>
              <w:t>Trevor.willis@essex.gov.uk</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43" w:type="dxa"/>
          </w:tcPr>
          <w:p w:rsidR="001C6256" w:rsidRPr="0049791D" w:rsidRDefault="001C6D61" w:rsidP="00756587">
            <w:pPr>
              <w:spacing w:after="100" w:afterAutospacing="1"/>
              <w:rPr>
                <w:rFonts w:ascii="Arial" w:hAnsi="Arial" w:cs="Arial"/>
              </w:rPr>
            </w:pPr>
            <w:r>
              <w:rPr>
                <w:rFonts w:ascii="Arial" w:hAnsi="Arial" w:cs="Arial"/>
              </w:rPr>
              <w:t xml:space="preserve">Essex County Council Prevent inbox </w:t>
            </w:r>
          </w:p>
        </w:tc>
        <w:tc>
          <w:tcPr>
            <w:tcW w:w="2268" w:type="dxa"/>
          </w:tcPr>
          <w:p w:rsidR="00756587" w:rsidRPr="0049791D" w:rsidRDefault="001C6D61" w:rsidP="001C6D61">
            <w:pPr>
              <w:spacing w:after="100" w:afterAutospacing="1"/>
              <w:rPr>
                <w:rFonts w:ascii="Arial" w:hAnsi="Arial" w:cs="Arial"/>
              </w:rPr>
            </w:pPr>
            <w:r>
              <w:rPr>
                <w:rFonts w:ascii="Arial" w:hAnsi="Arial" w:cs="Arial"/>
              </w:rPr>
              <w:t xml:space="preserve">PREVENT </w:t>
            </w:r>
            <w:r w:rsidR="00114508">
              <w:rPr>
                <w:rFonts w:ascii="Arial" w:hAnsi="Arial" w:cs="Arial"/>
              </w:rPr>
              <w:t>coordin</w:t>
            </w:r>
            <w:r w:rsidR="00114508">
              <w:rPr>
                <w:rFonts w:ascii="Arial" w:hAnsi="Arial" w:cs="Arial"/>
              </w:rPr>
              <w:t>a</w:t>
            </w:r>
            <w:r w:rsidR="00114508">
              <w:rPr>
                <w:rFonts w:ascii="Arial" w:hAnsi="Arial" w:cs="Arial"/>
              </w:rPr>
              <w:t xml:space="preserve">tion </w:t>
            </w:r>
          </w:p>
        </w:tc>
        <w:tc>
          <w:tcPr>
            <w:tcW w:w="3605" w:type="dxa"/>
          </w:tcPr>
          <w:p w:rsidR="001C6256" w:rsidRDefault="006C4D0A" w:rsidP="001C6D61">
            <w:pPr>
              <w:spacing w:after="100" w:afterAutospacing="1"/>
              <w:rPr>
                <w:rFonts w:ascii="Arial" w:hAnsi="Arial" w:cs="Arial"/>
              </w:rPr>
            </w:pPr>
            <w:hyperlink r:id="rId34" w:history="1">
              <w:r w:rsidR="001C6D61" w:rsidRPr="00380731">
                <w:rPr>
                  <w:rStyle w:val="Hyperlink"/>
                  <w:rFonts w:ascii="Arial" w:hAnsi="Arial" w:cs="Arial"/>
                </w:rPr>
                <w:t>Prevent@essex.gov.uk</w:t>
              </w:r>
            </w:hyperlink>
            <w:r w:rsidR="00494973">
              <w:rPr>
                <w:rFonts w:ascii="Arial" w:hAnsi="Arial" w:cs="Arial"/>
              </w:rPr>
              <w:t xml:space="preserve"> </w:t>
            </w:r>
          </w:p>
          <w:p w:rsidR="005E68A1" w:rsidRPr="00494973" w:rsidRDefault="005E68A1" w:rsidP="00301F8A">
            <w:pPr>
              <w:spacing w:after="100" w:afterAutospacing="1"/>
              <w:rPr>
                <w:rFonts w:ascii="Arial" w:hAnsi="Arial" w:cs="Arial"/>
              </w:rPr>
            </w:pPr>
          </w:p>
        </w:tc>
      </w:tr>
      <w:tr w:rsidR="00EE1920" w:rsidRPr="0049791D" w:rsidTr="00B30198">
        <w:tc>
          <w:tcPr>
            <w:tcW w:w="1526" w:type="dxa"/>
          </w:tcPr>
          <w:p w:rsidR="00EE1920" w:rsidRPr="0049791D" w:rsidRDefault="00EE1920" w:rsidP="00CA3E54">
            <w:pPr>
              <w:spacing w:after="100" w:afterAutospacing="1"/>
              <w:rPr>
                <w:rFonts w:ascii="Arial" w:hAnsi="Arial" w:cs="Arial"/>
              </w:rPr>
            </w:pPr>
            <w:r>
              <w:rPr>
                <w:rFonts w:ascii="Arial" w:hAnsi="Arial" w:cs="Arial"/>
              </w:rPr>
              <w:lastRenderedPageBreak/>
              <w:t>Essex County Council</w:t>
            </w:r>
          </w:p>
        </w:tc>
        <w:tc>
          <w:tcPr>
            <w:tcW w:w="1843" w:type="dxa"/>
          </w:tcPr>
          <w:p w:rsidR="00EE1920" w:rsidRPr="0049791D" w:rsidRDefault="00EE1920" w:rsidP="00CA3E54">
            <w:pPr>
              <w:spacing w:after="100" w:afterAutospacing="1"/>
              <w:rPr>
                <w:rFonts w:ascii="Arial" w:hAnsi="Arial" w:cs="Arial"/>
              </w:rPr>
            </w:pPr>
            <w:r>
              <w:rPr>
                <w:rFonts w:ascii="Arial" w:hAnsi="Arial" w:cs="Arial"/>
              </w:rPr>
              <w:t>Jo Barclay</w:t>
            </w:r>
          </w:p>
        </w:tc>
        <w:tc>
          <w:tcPr>
            <w:tcW w:w="2268" w:type="dxa"/>
          </w:tcPr>
          <w:p w:rsidR="00EE1920" w:rsidRDefault="00EE1920" w:rsidP="001F326F">
            <w:pPr>
              <w:spacing w:after="100" w:afterAutospacing="1"/>
              <w:rPr>
                <w:rFonts w:ascii="Arial" w:hAnsi="Arial" w:cs="Arial"/>
              </w:rPr>
            </w:pPr>
            <w:r>
              <w:rPr>
                <w:rFonts w:ascii="Arial" w:hAnsi="Arial" w:cs="Arial"/>
              </w:rPr>
              <w:t>Education Lead</w:t>
            </w:r>
          </w:p>
          <w:p w:rsidR="00EE1920" w:rsidRDefault="00EE1920" w:rsidP="001F326F">
            <w:pPr>
              <w:spacing w:after="100" w:afterAutospacing="1"/>
              <w:rPr>
                <w:rFonts w:ascii="Arial" w:hAnsi="Arial" w:cs="Arial"/>
              </w:rPr>
            </w:pPr>
          </w:p>
        </w:tc>
        <w:tc>
          <w:tcPr>
            <w:tcW w:w="3605" w:type="dxa"/>
          </w:tcPr>
          <w:p w:rsidR="00EE1920" w:rsidRPr="00EE1920" w:rsidRDefault="006C4D0A" w:rsidP="00CA3E54">
            <w:pPr>
              <w:spacing w:after="100" w:afterAutospacing="1"/>
              <w:rPr>
                <w:rFonts w:ascii="Arial" w:hAnsi="Arial" w:cs="Arial"/>
              </w:rPr>
            </w:pPr>
            <w:hyperlink r:id="rId35" w:history="1">
              <w:r w:rsidR="00EE1920" w:rsidRPr="00EE1920">
                <w:rPr>
                  <w:rStyle w:val="Hyperlink"/>
                  <w:rFonts w:ascii="Arial" w:hAnsi="Arial" w:cs="Arial"/>
                </w:rPr>
                <w:t>Jo.Barclay@essex.gov.uk</w:t>
              </w:r>
            </w:hyperlink>
            <w:r w:rsidR="00EE1920" w:rsidRPr="00EE1920">
              <w:rPr>
                <w:rFonts w:ascii="Arial" w:hAnsi="Arial" w:cs="Arial"/>
              </w:rPr>
              <w:t xml:space="preserve"> </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r w:rsidR="00CE616A">
              <w:rPr>
                <w:rFonts w:ascii="Arial" w:hAnsi="Arial" w:cs="Arial"/>
              </w:rPr>
              <w:t>(covering Southend, Essex and Thurrock)</w:t>
            </w:r>
          </w:p>
        </w:tc>
        <w:tc>
          <w:tcPr>
            <w:tcW w:w="1843" w:type="dxa"/>
          </w:tcPr>
          <w:p w:rsidR="009D2EE2" w:rsidRPr="0049791D" w:rsidRDefault="009D2EE2" w:rsidP="00CA3E54">
            <w:pPr>
              <w:spacing w:after="100" w:afterAutospacing="1"/>
              <w:rPr>
                <w:rFonts w:ascii="Arial" w:hAnsi="Arial" w:cs="Arial"/>
              </w:rPr>
            </w:pPr>
          </w:p>
        </w:tc>
        <w:tc>
          <w:tcPr>
            <w:tcW w:w="2268" w:type="dxa"/>
          </w:tcPr>
          <w:p w:rsidR="009D2EE2" w:rsidRDefault="009D2EE2" w:rsidP="001F326F">
            <w:pPr>
              <w:spacing w:after="100" w:afterAutospacing="1"/>
              <w:rPr>
                <w:rFonts w:ascii="Arial" w:hAnsi="Arial" w:cs="Arial"/>
                <w:color w:val="000000"/>
              </w:rPr>
            </w:pPr>
          </w:p>
          <w:p w:rsidR="001C6256" w:rsidRDefault="00F12B42" w:rsidP="001F326F">
            <w:pPr>
              <w:spacing w:after="100" w:afterAutospacing="1"/>
              <w:rPr>
                <w:rFonts w:ascii="Arial" w:hAnsi="Arial" w:cs="Arial"/>
                <w:color w:val="000000"/>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w:t>
            </w:r>
            <w:r w:rsidRPr="0049791D">
              <w:rPr>
                <w:rFonts w:ascii="Arial" w:hAnsi="Arial" w:cs="Arial"/>
                <w:color w:val="000000"/>
              </w:rPr>
              <w:t>n</w:t>
            </w:r>
            <w:r w:rsidRPr="0049791D">
              <w:rPr>
                <w:rFonts w:ascii="Arial" w:hAnsi="Arial" w:cs="Arial"/>
                <w:color w:val="000000"/>
              </w:rPr>
              <w:t>gagement Officer</w:t>
            </w:r>
            <w:r w:rsidR="009D2EE2">
              <w:rPr>
                <w:rFonts w:ascii="Arial" w:hAnsi="Arial" w:cs="Arial"/>
                <w:color w:val="000000"/>
              </w:rPr>
              <w:t>s</w:t>
            </w:r>
          </w:p>
          <w:p w:rsidR="00C208A8" w:rsidRPr="0049791D" w:rsidRDefault="00C208A8" w:rsidP="001F326F">
            <w:pPr>
              <w:spacing w:after="100" w:afterAutospacing="1"/>
              <w:rPr>
                <w:rFonts w:ascii="Arial" w:hAnsi="Arial" w:cs="Arial"/>
              </w:rPr>
            </w:pPr>
          </w:p>
        </w:tc>
        <w:tc>
          <w:tcPr>
            <w:tcW w:w="3605" w:type="dxa"/>
          </w:tcPr>
          <w:p w:rsidR="007F5E46" w:rsidRPr="009D2EE2" w:rsidRDefault="006C4D0A" w:rsidP="00CA3E54">
            <w:pPr>
              <w:spacing w:after="100" w:afterAutospacing="1"/>
              <w:rPr>
                <w:rFonts w:ascii="Arial" w:hAnsi="Arial" w:cs="Arial"/>
              </w:rPr>
            </w:pPr>
            <w:hyperlink r:id="rId36" w:history="1">
              <w:r w:rsidR="009D2EE2" w:rsidRPr="003A7697">
                <w:rPr>
                  <w:rStyle w:val="Hyperlink"/>
                  <w:rFonts w:ascii="Arial" w:hAnsi="Arial" w:cs="Arial"/>
                </w:rPr>
                <w:t>prevent@essex.pnn.police.uk</w:t>
              </w:r>
            </w:hyperlink>
            <w:r w:rsidR="009D2EE2">
              <w:rPr>
                <w:rFonts w:ascii="Arial" w:hAnsi="Arial" w:cs="Arial"/>
              </w:rPr>
              <w:t xml:space="preserve"> </w:t>
            </w:r>
          </w:p>
        </w:tc>
      </w:tr>
      <w:tr w:rsidR="00A22F96" w:rsidRPr="0049791D" w:rsidTr="00B30198">
        <w:tc>
          <w:tcPr>
            <w:tcW w:w="1526" w:type="dxa"/>
          </w:tcPr>
          <w:p w:rsidR="00915A8D" w:rsidRPr="00915A8D" w:rsidRDefault="00915A8D" w:rsidP="00915A8D">
            <w:pPr>
              <w:rPr>
                <w:rFonts w:ascii="Arial" w:hAnsi="Arial" w:cs="Arial"/>
                <w:bCs/>
                <w:szCs w:val="24"/>
              </w:rPr>
            </w:pPr>
            <w:r w:rsidRPr="00915A8D">
              <w:rPr>
                <w:rFonts w:ascii="Arial" w:hAnsi="Arial" w:cs="Arial"/>
                <w:bCs/>
                <w:szCs w:val="24"/>
              </w:rPr>
              <w:t>Eastern R</w:t>
            </w:r>
            <w:r w:rsidRPr="00915A8D">
              <w:rPr>
                <w:rFonts w:ascii="Arial" w:hAnsi="Arial" w:cs="Arial"/>
                <w:bCs/>
                <w:szCs w:val="24"/>
              </w:rPr>
              <w:t>e</w:t>
            </w:r>
            <w:r w:rsidRPr="00915A8D">
              <w:rPr>
                <w:rFonts w:ascii="Arial" w:hAnsi="Arial" w:cs="Arial"/>
                <w:bCs/>
                <w:szCs w:val="24"/>
              </w:rPr>
              <w:t xml:space="preserve">gion Special Operations Unit </w:t>
            </w:r>
          </w:p>
          <w:p w:rsidR="00A22F96" w:rsidRPr="0049791D" w:rsidRDefault="00A22F96" w:rsidP="00CA3E54">
            <w:pPr>
              <w:spacing w:after="100" w:afterAutospacing="1"/>
              <w:rPr>
                <w:rFonts w:ascii="Arial" w:hAnsi="Arial" w:cs="Arial"/>
              </w:rPr>
            </w:pPr>
          </w:p>
        </w:tc>
        <w:tc>
          <w:tcPr>
            <w:tcW w:w="1843" w:type="dxa"/>
          </w:tcPr>
          <w:p w:rsidR="00A22F96" w:rsidRPr="0049791D" w:rsidRDefault="009D2EE2" w:rsidP="00CA3E54">
            <w:pPr>
              <w:spacing w:after="100" w:afterAutospacing="1"/>
              <w:rPr>
                <w:rFonts w:ascii="Arial" w:hAnsi="Arial" w:cs="Arial"/>
              </w:rPr>
            </w:pPr>
            <w:r>
              <w:rPr>
                <w:rFonts w:ascii="Arial" w:hAnsi="Arial" w:cs="Arial"/>
              </w:rPr>
              <w:t>Kay Laney</w:t>
            </w:r>
          </w:p>
        </w:tc>
        <w:tc>
          <w:tcPr>
            <w:tcW w:w="2268" w:type="dxa"/>
          </w:tcPr>
          <w:p w:rsidR="00915A8D" w:rsidRPr="00915A8D" w:rsidRDefault="00915A8D" w:rsidP="00915A8D">
            <w:pPr>
              <w:rPr>
                <w:rFonts w:ascii="Arial" w:hAnsi="Arial" w:cs="Arial"/>
                <w:szCs w:val="24"/>
              </w:rPr>
            </w:pPr>
            <w:r w:rsidRPr="00915A8D">
              <w:rPr>
                <w:rFonts w:ascii="Arial" w:hAnsi="Arial" w:cs="Arial"/>
                <w:szCs w:val="24"/>
              </w:rPr>
              <w:t xml:space="preserve">Prevent Sergeant for Essex, Suffolk and Norfolk </w:t>
            </w:r>
          </w:p>
          <w:p w:rsidR="00A22F96" w:rsidRPr="0049791D" w:rsidRDefault="00A22F96" w:rsidP="001F326F">
            <w:pPr>
              <w:spacing w:after="100" w:afterAutospacing="1"/>
              <w:rPr>
                <w:rFonts w:ascii="Arial" w:hAnsi="Arial" w:cs="Arial"/>
                <w:color w:val="000000"/>
              </w:rPr>
            </w:pPr>
          </w:p>
        </w:tc>
        <w:tc>
          <w:tcPr>
            <w:tcW w:w="3605" w:type="dxa"/>
          </w:tcPr>
          <w:p w:rsidR="00A22F96" w:rsidRPr="0049791D" w:rsidRDefault="00BB382E" w:rsidP="00CA3E54">
            <w:pPr>
              <w:spacing w:after="100" w:afterAutospacing="1"/>
              <w:rPr>
                <w:rFonts w:ascii="Arial" w:hAnsi="Arial" w:cs="Arial"/>
              </w:rPr>
            </w:pPr>
            <w:r>
              <w:rPr>
                <w:rFonts w:ascii="Arial" w:hAnsi="Arial" w:cs="Arial"/>
              </w:rPr>
              <w:t xml:space="preserve"> </w:t>
            </w:r>
            <w:hyperlink r:id="rId37" w:history="1">
              <w:r w:rsidR="004917C2" w:rsidRPr="00DA7419">
                <w:rPr>
                  <w:rStyle w:val="Hyperlink"/>
                  <w:rFonts w:ascii="Arial" w:hAnsi="Arial" w:cs="Arial"/>
                </w:rPr>
                <w:t>Kay.Laney@suffolk.pnn.police.uk</w:t>
              </w:r>
            </w:hyperlink>
            <w:r w:rsidR="004917C2">
              <w:rPr>
                <w:rFonts w:ascii="Arial" w:hAnsi="Arial" w:cs="Arial"/>
              </w:rPr>
              <w:t xml:space="preserve"> </w:t>
            </w:r>
          </w:p>
        </w:tc>
      </w:tr>
      <w:tr w:rsidR="001C6256" w:rsidRPr="0049791D" w:rsidTr="00B30198">
        <w:tc>
          <w:tcPr>
            <w:tcW w:w="1526"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1C6256" w:rsidRPr="0049791D" w:rsidRDefault="00915A8D" w:rsidP="00CA3E54">
            <w:pPr>
              <w:spacing w:after="100" w:afterAutospacing="1"/>
              <w:rPr>
                <w:rFonts w:ascii="Arial" w:hAnsi="Arial" w:cs="Arial"/>
              </w:rPr>
            </w:pPr>
            <w:r>
              <w:rPr>
                <w:rFonts w:ascii="Arial" w:hAnsi="Arial" w:cs="Arial"/>
              </w:rPr>
              <w:t>Carl Robinson</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915A8D" w:rsidRDefault="00915A8D" w:rsidP="00CA3E54">
            <w:pPr>
              <w:spacing w:after="100" w:afterAutospacing="1"/>
              <w:rPr>
                <w:rFonts w:ascii="Arial" w:hAnsi="Arial" w:cs="Arial"/>
              </w:rPr>
            </w:pPr>
            <w:r w:rsidRPr="00915A8D">
              <w:rPr>
                <w:rFonts w:ascii="Arial" w:hAnsi="Arial" w:cs="Arial"/>
                <w:bCs/>
                <w:lang w:val="en-US"/>
              </w:rPr>
              <w:t>Interim Director for Public Protection</w:t>
            </w:r>
          </w:p>
        </w:tc>
        <w:tc>
          <w:tcPr>
            <w:tcW w:w="3605" w:type="dxa"/>
          </w:tcPr>
          <w:p w:rsidR="001C6256" w:rsidRPr="00915A8D" w:rsidRDefault="006C4D0A" w:rsidP="00CA3E54">
            <w:pPr>
              <w:spacing w:after="100" w:afterAutospacing="1"/>
              <w:rPr>
                <w:rFonts w:ascii="Arial" w:hAnsi="Arial" w:cs="Arial"/>
              </w:rPr>
            </w:pPr>
            <w:hyperlink r:id="rId38" w:history="1">
              <w:r w:rsidR="00915A8D" w:rsidRPr="00915A8D">
                <w:rPr>
                  <w:rStyle w:val="Hyperlink"/>
                  <w:rFonts w:ascii="Arial" w:hAnsi="Arial" w:cs="Arial"/>
                </w:rPr>
                <w:t>CarlRobinson@southend.gov.uk</w:t>
              </w:r>
            </w:hyperlink>
            <w:r w:rsidR="00915A8D" w:rsidRPr="00915A8D">
              <w:rPr>
                <w:rFonts w:ascii="Arial" w:hAnsi="Arial" w:cs="Arial"/>
              </w:rPr>
              <w:t xml:space="preserve"> </w:t>
            </w:r>
          </w:p>
        </w:tc>
      </w:tr>
      <w:tr w:rsidR="000238F2" w:rsidRPr="0049791D" w:rsidTr="00B30198">
        <w:tc>
          <w:tcPr>
            <w:tcW w:w="1526"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0238F2" w:rsidRPr="0049791D" w:rsidRDefault="00641227" w:rsidP="00CA3E54">
            <w:pPr>
              <w:spacing w:after="100" w:afterAutospacing="1"/>
              <w:rPr>
                <w:rFonts w:ascii="Arial" w:hAnsi="Arial" w:cs="Arial"/>
              </w:rPr>
            </w:pPr>
            <w:r>
              <w:rPr>
                <w:rFonts w:ascii="Arial" w:hAnsi="Arial" w:cs="Arial"/>
              </w:rPr>
              <w:t>Alison Crowe and Lynn Scott</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w:t>
            </w:r>
            <w:r w:rsidR="00641227">
              <w:rPr>
                <w:rFonts w:ascii="Arial" w:hAnsi="Arial" w:cs="Arial"/>
                <w:iCs/>
                <w:color w:val="000000"/>
                <w:szCs w:val="16"/>
              </w:rPr>
              <w:t>s</w:t>
            </w:r>
            <w:r>
              <w:rPr>
                <w:rFonts w:ascii="Arial" w:hAnsi="Arial" w:cs="Arial"/>
                <w:iCs/>
                <w:color w:val="000000"/>
                <w:szCs w:val="16"/>
              </w:rPr>
              <w:t xml:space="preserve"> of Southend Channel Panel</w:t>
            </w:r>
          </w:p>
          <w:p w:rsidR="000238F2" w:rsidRPr="000238F2" w:rsidRDefault="000238F2" w:rsidP="001F326F">
            <w:pPr>
              <w:spacing w:after="100" w:afterAutospacing="1"/>
              <w:rPr>
                <w:rFonts w:ascii="Arial" w:hAnsi="Arial" w:cs="Arial"/>
              </w:rPr>
            </w:pPr>
          </w:p>
        </w:tc>
        <w:tc>
          <w:tcPr>
            <w:tcW w:w="3605" w:type="dxa"/>
          </w:tcPr>
          <w:p w:rsidR="000238F2" w:rsidRDefault="006C4D0A" w:rsidP="00CA3E54">
            <w:pPr>
              <w:spacing w:after="100" w:afterAutospacing="1"/>
              <w:rPr>
                <w:rStyle w:val="Hyperlink"/>
                <w:rFonts w:ascii="Arial" w:hAnsi="Arial" w:cs="Arial"/>
                <w:iCs/>
                <w:szCs w:val="14"/>
              </w:rPr>
            </w:pPr>
            <w:hyperlink r:id="rId39" w:history="1">
              <w:r w:rsidR="00641227" w:rsidRPr="00940B1C">
                <w:rPr>
                  <w:rStyle w:val="Hyperlink"/>
                  <w:rFonts w:ascii="Arial" w:hAnsi="Arial" w:cs="Arial"/>
                  <w:iCs/>
                  <w:szCs w:val="14"/>
                </w:rPr>
                <w:t>AlisonCrowe@southend.gov.uk</w:t>
              </w:r>
            </w:hyperlink>
          </w:p>
          <w:p w:rsidR="00641227" w:rsidRPr="000238F2" w:rsidRDefault="006C4D0A" w:rsidP="00CA3E54">
            <w:pPr>
              <w:spacing w:after="100" w:afterAutospacing="1"/>
              <w:rPr>
                <w:rFonts w:ascii="Arial" w:hAnsi="Arial" w:cs="Arial"/>
              </w:rPr>
            </w:pPr>
            <w:hyperlink r:id="rId40" w:history="1">
              <w:r w:rsidR="00641227" w:rsidRPr="00940B1C">
                <w:rPr>
                  <w:rStyle w:val="Hyperlink"/>
                  <w:rFonts w:ascii="Arial" w:hAnsi="Arial" w:cs="Arial"/>
                </w:rPr>
                <w:t>Lynnscott@southend.gov.uk</w:t>
              </w:r>
            </w:hyperlink>
            <w:r w:rsidR="00641227">
              <w:rPr>
                <w:rFonts w:ascii="Arial" w:hAnsi="Arial" w:cs="Arial"/>
              </w:rPr>
              <w:t xml:space="preserve"> </w:t>
            </w:r>
          </w:p>
        </w:tc>
      </w:tr>
      <w:tr w:rsidR="00304687" w:rsidRPr="0049791D" w:rsidTr="00B30198">
        <w:tc>
          <w:tcPr>
            <w:tcW w:w="1526" w:type="dxa"/>
          </w:tcPr>
          <w:p w:rsidR="00304687" w:rsidRPr="0049791D" w:rsidRDefault="00304687" w:rsidP="00CA3E54">
            <w:pPr>
              <w:spacing w:after="100" w:afterAutospacing="1"/>
              <w:rPr>
                <w:rFonts w:ascii="Arial" w:hAnsi="Arial" w:cs="Arial"/>
              </w:rPr>
            </w:pPr>
            <w:r>
              <w:rPr>
                <w:rFonts w:ascii="Arial" w:hAnsi="Arial" w:cs="Arial"/>
              </w:rPr>
              <w:t>Thurrock Council</w:t>
            </w:r>
          </w:p>
        </w:tc>
        <w:tc>
          <w:tcPr>
            <w:tcW w:w="1843" w:type="dxa"/>
          </w:tcPr>
          <w:p w:rsidR="00304687" w:rsidRPr="00304687" w:rsidRDefault="00304687" w:rsidP="00304687">
            <w:pPr>
              <w:rPr>
                <w:rFonts w:ascii="Arial" w:hAnsi="Arial" w:cs="Arial"/>
              </w:rPr>
            </w:pPr>
            <w:r w:rsidRPr="00304687">
              <w:rPr>
                <w:rFonts w:ascii="Arial" w:hAnsi="Arial" w:cs="Arial"/>
              </w:rPr>
              <w:t xml:space="preserve">Carol Hinvest </w:t>
            </w:r>
          </w:p>
          <w:p w:rsidR="00304687" w:rsidRPr="00304687" w:rsidRDefault="00304687" w:rsidP="0049791D">
            <w:pPr>
              <w:spacing w:after="100" w:afterAutospacing="1"/>
              <w:rPr>
                <w:rFonts w:ascii="Arial" w:hAnsi="Arial" w:cs="Arial"/>
              </w:rPr>
            </w:pPr>
          </w:p>
        </w:tc>
        <w:tc>
          <w:tcPr>
            <w:tcW w:w="2268" w:type="dxa"/>
          </w:tcPr>
          <w:p w:rsidR="00304687" w:rsidRDefault="00304687" w:rsidP="00304687">
            <w:pPr>
              <w:rPr>
                <w:rFonts w:ascii="Arial" w:hAnsi="Arial" w:cs="Arial"/>
              </w:rPr>
            </w:pPr>
            <w:r>
              <w:rPr>
                <w:rFonts w:ascii="Arial" w:hAnsi="Arial" w:cs="Arial"/>
              </w:rPr>
              <w:t>Prevent Board chair</w:t>
            </w:r>
          </w:p>
        </w:tc>
        <w:tc>
          <w:tcPr>
            <w:tcW w:w="3605" w:type="dxa"/>
          </w:tcPr>
          <w:p w:rsidR="00304687" w:rsidRDefault="006C4D0A" w:rsidP="00304687">
            <w:hyperlink r:id="rId41" w:history="1">
              <w:r w:rsidR="00304687">
                <w:rPr>
                  <w:rStyle w:val="Hyperlink"/>
                  <w:rFonts w:ascii="Arial" w:hAnsi="Arial" w:cs="Arial"/>
                </w:rPr>
                <w:t>CHinvest@thurrock.gov.uk</w:t>
              </w:r>
            </w:hyperlink>
          </w:p>
          <w:p w:rsidR="00304687" w:rsidRDefault="00304687" w:rsidP="00CA3E54">
            <w:pPr>
              <w:spacing w:after="100" w:afterAutospacing="1"/>
              <w:rPr>
                <w:rStyle w:val="Hyperlink"/>
                <w:rFonts w:ascii="Arial" w:hAnsi="Arial" w:cs="Arial"/>
              </w:rPr>
            </w:pPr>
          </w:p>
          <w:p w:rsidR="00AF08B4" w:rsidRDefault="00AF08B4" w:rsidP="00CA3E54">
            <w:pPr>
              <w:spacing w:after="100" w:afterAutospacing="1"/>
              <w:rPr>
                <w:rStyle w:val="Hyperlink"/>
                <w:rFonts w:ascii="Arial" w:hAnsi="Arial" w:cs="Arial"/>
              </w:rPr>
            </w:pPr>
          </w:p>
        </w:tc>
      </w:tr>
      <w:tr w:rsidR="001C6256" w:rsidRPr="0049791D" w:rsidTr="00B30198">
        <w:tc>
          <w:tcPr>
            <w:tcW w:w="1526"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43"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Default="006C4D0A" w:rsidP="00CA3E54">
            <w:pPr>
              <w:spacing w:after="100" w:afterAutospacing="1"/>
              <w:rPr>
                <w:rFonts w:ascii="Arial" w:hAnsi="Arial" w:cs="Arial"/>
              </w:rPr>
            </w:pPr>
            <w:hyperlink r:id="rId42" w:history="1">
              <w:r w:rsidR="00BB382E" w:rsidRPr="00CD5591">
                <w:rPr>
                  <w:rStyle w:val="Hyperlink"/>
                  <w:rFonts w:ascii="Arial" w:hAnsi="Arial" w:cs="Arial"/>
                </w:rPr>
                <w:t>fleddra@thurrock.gov.uk</w:t>
              </w:r>
            </w:hyperlink>
            <w:r w:rsidR="00BB382E">
              <w:rPr>
                <w:rFonts w:ascii="Arial" w:hAnsi="Arial" w:cs="Arial"/>
              </w:rPr>
              <w:t xml:space="preserve"> </w:t>
            </w:r>
          </w:p>
          <w:p w:rsidR="00AF08B4" w:rsidRPr="0049791D" w:rsidRDefault="00AF08B4" w:rsidP="00CA3E54">
            <w:pPr>
              <w:spacing w:after="100" w:afterAutospacing="1"/>
              <w:rPr>
                <w:rFonts w:ascii="Arial" w:hAnsi="Arial" w:cs="Arial"/>
              </w:rPr>
            </w:pPr>
          </w:p>
        </w:tc>
      </w:tr>
      <w:tr w:rsidR="001F326F" w:rsidRPr="0049791D" w:rsidTr="00B30198">
        <w:tc>
          <w:tcPr>
            <w:tcW w:w="1526"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43"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6C4D0A" w:rsidP="00CA3E54">
            <w:pPr>
              <w:spacing w:after="100" w:afterAutospacing="1"/>
              <w:rPr>
                <w:rStyle w:val="Hyperlink"/>
                <w:rFonts w:ascii="Arial" w:hAnsi="Arial" w:cs="Arial"/>
              </w:rPr>
            </w:pPr>
            <w:hyperlink r:id="rId43" w:history="1">
              <w:r w:rsidR="001F326F" w:rsidRPr="00641227">
                <w:rPr>
                  <w:rStyle w:val="Hyperlink"/>
                  <w:rFonts w:ascii="Arial" w:hAnsi="Arial" w:cs="Arial"/>
                </w:rPr>
                <w:t>jread@thurrock.gov.uk</w:t>
              </w:r>
            </w:hyperlink>
          </w:p>
          <w:p w:rsidR="00AF08B4" w:rsidRPr="00641227" w:rsidRDefault="00AF08B4" w:rsidP="00CA3E54">
            <w:pPr>
              <w:spacing w:after="100" w:afterAutospacing="1"/>
            </w:pPr>
          </w:p>
        </w:tc>
      </w:tr>
    </w:tbl>
    <w:p w:rsidR="001C6256" w:rsidRDefault="001C6256" w:rsidP="00CA3E54">
      <w:pPr>
        <w:shd w:val="clear" w:color="auto" w:fill="FFFFFF"/>
        <w:spacing w:after="100" w:afterAutospacing="1"/>
        <w:rPr>
          <w:rFonts w:ascii="Arial" w:hAnsi="Arial" w:cs="Arial"/>
          <w:sz w:val="24"/>
          <w:szCs w:val="24"/>
        </w:rPr>
      </w:pPr>
    </w:p>
    <w:p w:rsidR="006A3A9F" w:rsidRPr="00EE6E22" w:rsidRDefault="006A3A9F" w:rsidP="00EE6E22">
      <w:pPr>
        <w:pStyle w:val="ListParagraph"/>
        <w:numPr>
          <w:ilvl w:val="1"/>
          <w:numId w:val="40"/>
        </w:numPr>
        <w:shd w:val="clear" w:color="auto" w:fill="FFFFFF"/>
        <w:spacing w:after="100" w:afterAutospacing="1"/>
        <w:rPr>
          <w:rFonts w:ascii="Arial" w:hAnsi="Arial" w:cs="Arial"/>
          <w:b/>
          <w:sz w:val="24"/>
          <w:szCs w:val="24"/>
        </w:rPr>
      </w:pPr>
      <w:r w:rsidRPr="00EE6E22">
        <w:rPr>
          <w:rFonts w:ascii="Arial" w:hAnsi="Arial" w:cs="Arial"/>
          <w:b/>
          <w:sz w:val="24"/>
          <w:szCs w:val="24"/>
        </w:rPr>
        <w:t>References</w:t>
      </w:r>
    </w:p>
    <w:p w:rsidR="004D779C" w:rsidRDefault="006C4D0A" w:rsidP="00CA3E54">
      <w:pPr>
        <w:shd w:val="clear" w:color="auto" w:fill="FFFFFF"/>
        <w:spacing w:after="100" w:afterAutospacing="1"/>
        <w:rPr>
          <w:rFonts w:ascii="Arial" w:hAnsi="Arial" w:cs="Arial"/>
          <w:sz w:val="24"/>
          <w:szCs w:val="24"/>
        </w:rPr>
      </w:pPr>
      <w:hyperlink r:id="rId44" w:history="1">
        <w:r w:rsidR="004D779C" w:rsidRPr="00025438">
          <w:rPr>
            <w:rStyle w:val="Hyperlink"/>
            <w:rFonts w:ascii="Arial" w:hAnsi="Arial" w:cs="Arial"/>
            <w:sz w:val="24"/>
            <w:szCs w:val="24"/>
          </w:rPr>
          <w:t>https://www.gov.uk/government/publications/counter-terrorism-strategy-contest-2018</w:t>
        </w:r>
      </w:hyperlink>
      <w:r w:rsidR="004D779C">
        <w:rPr>
          <w:rFonts w:ascii="Arial" w:hAnsi="Arial" w:cs="Arial"/>
          <w:sz w:val="24"/>
          <w:szCs w:val="24"/>
        </w:rPr>
        <w:t xml:space="preserve"> </w:t>
      </w:r>
    </w:p>
    <w:p w:rsidR="001D1CCA" w:rsidRDefault="006C4D0A" w:rsidP="00CA3E54">
      <w:pPr>
        <w:shd w:val="clear" w:color="auto" w:fill="FFFFFF"/>
        <w:spacing w:after="100" w:afterAutospacing="1"/>
        <w:rPr>
          <w:rFonts w:ascii="Arial" w:hAnsi="Arial" w:cs="Arial"/>
          <w:sz w:val="24"/>
          <w:szCs w:val="24"/>
        </w:rPr>
      </w:pPr>
      <w:hyperlink r:id="rId45" w:history="1">
        <w:r w:rsidR="001D1CCA" w:rsidRPr="00025438">
          <w:rPr>
            <w:rStyle w:val="Hyperlink"/>
            <w:rFonts w:ascii="Arial" w:hAnsi="Arial" w:cs="Arial"/>
            <w:sz w:val="24"/>
            <w:szCs w:val="24"/>
          </w:rPr>
          <w:t>https://assets.publishing.service.gov.uk/government/uploads/system/uploads/attachment_data/file/425189/Channel_Duty_Guidance_April_2015.pdf</w:t>
        </w:r>
      </w:hyperlink>
      <w:r w:rsidR="001D1CCA">
        <w:rPr>
          <w:rFonts w:ascii="Arial" w:hAnsi="Arial" w:cs="Arial"/>
          <w:sz w:val="24"/>
          <w:szCs w:val="24"/>
        </w:rPr>
        <w:t xml:space="preserve"> </w:t>
      </w:r>
    </w:p>
    <w:p w:rsidR="00AF08B4" w:rsidRDefault="006C4D0A" w:rsidP="00AF08B4">
      <w:pPr>
        <w:shd w:val="clear" w:color="auto" w:fill="FFFFFF"/>
        <w:spacing w:after="100" w:afterAutospacing="1"/>
        <w:rPr>
          <w:rFonts w:ascii="Arial" w:hAnsi="Arial" w:cs="Arial"/>
          <w:sz w:val="24"/>
          <w:szCs w:val="24"/>
        </w:rPr>
      </w:pPr>
      <w:hyperlink r:id="rId46" w:history="1">
        <w:r w:rsidR="004D779C" w:rsidRPr="00025438">
          <w:rPr>
            <w:rStyle w:val="Hyperlink"/>
            <w:rFonts w:ascii="Arial" w:hAnsi="Arial" w:cs="Arial"/>
            <w:sz w:val="24"/>
            <w:szCs w:val="24"/>
          </w:rPr>
          <w:t>http://www.legislation.gov.uk/ukpga/2005/9/contents</w:t>
        </w:r>
      </w:hyperlink>
      <w:r w:rsidR="006A3A9F">
        <w:rPr>
          <w:rFonts w:ascii="Arial" w:hAnsi="Arial" w:cs="Arial"/>
          <w:sz w:val="24"/>
          <w:szCs w:val="24"/>
        </w:rPr>
        <w:t xml:space="preserve"> </w:t>
      </w:r>
    </w:p>
    <w:p w:rsidR="00AF08B4" w:rsidRPr="00AF08B4" w:rsidRDefault="006C4D0A" w:rsidP="00AF08B4">
      <w:pPr>
        <w:shd w:val="clear" w:color="auto" w:fill="FFFFFF"/>
        <w:spacing w:after="100" w:afterAutospacing="1"/>
        <w:rPr>
          <w:rFonts w:ascii="Arial" w:hAnsi="Arial" w:cs="Arial"/>
          <w:sz w:val="24"/>
          <w:szCs w:val="24"/>
        </w:rPr>
      </w:pPr>
      <w:hyperlink r:id="rId47" w:history="1">
        <w:r w:rsidR="00AF08B4">
          <w:rPr>
            <w:rStyle w:val="Hyperlink"/>
            <w:rFonts w:ascii="Arial" w:hAnsi="Arial" w:cs="Arial"/>
            <w:sz w:val="24"/>
          </w:rPr>
          <w:t>https://www.england.nhs.uk/wp-content/uploads/2017/10/prevent-training-competencies-framework-v3.pdf</w:t>
        </w:r>
      </w:hyperlink>
      <w:r w:rsidR="00AF08B4">
        <w:rPr>
          <w:rFonts w:ascii="Arial" w:hAnsi="Arial" w:cs="Arial"/>
          <w:sz w:val="24"/>
        </w:rPr>
        <w:t xml:space="preserve"> </w:t>
      </w:r>
    </w:p>
    <w:p w:rsidR="00AF08B4" w:rsidRPr="001C6256" w:rsidRDefault="00AF08B4" w:rsidP="00CA3E54">
      <w:pPr>
        <w:shd w:val="clear" w:color="auto" w:fill="FFFFFF"/>
        <w:spacing w:after="100" w:afterAutospacing="1"/>
        <w:rPr>
          <w:rFonts w:ascii="Arial" w:hAnsi="Arial" w:cs="Arial"/>
          <w:sz w:val="24"/>
          <w:szCs w:val="24"/>
        </w:rPr>
      </w:pPr>
    </w:p>
    <w:sectPr w:rsidR="00AF08B4" w:rsidRPr="001C6256" w:rsidSect="00A837D3">
      <w:footerReference w:type="default" r:id="rId48"/>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0A" w:rsidRDefault="006C4D0A" w:rsidP="00B773A5">
      <w:pPr>
        <w:spacing w:after="0" w:line="240" w:lineRule="auto"/>
      </w:pPr>
      <w:r>
        <w:separator/>
      </w:r>
    </w:p>
  </w:endnote>
  <w:endnote w:type="continuationSeparator" w:id="0">
    <w:p w:rsidR="006C4D0A" w:rsidRDefault="006C4D0A"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26706"/>
      <w:docPartObj>
        <w:docPartGallery w:val="Page Numbers (Bottom of Page)"/>
        <w:docPartUnique/>
      </w:docPartObj>
    </w:sdtPr>
    <w:sdtEndPr>
      <w:rPr>
        <w:noProof/>
      </w:rPr>
    </w:sdtEndPr>
    <w:sdtContent>
      <w:p w:rsidR="0003140F" w:rsidRDefault="0003140F">
        <w:pPr>
          <w:pStyle w:val="Footer"/>
          <w:jc w:val="right"/>
        </w:pPr>
        <w:r>
          <w:fldChar w:fldCharType="begin"/>
        </w:r>
        <w:r>
          <w:instrText xml:space="preserve"> PAGE   \* MERGEFORMAT </w:instrText>
        </w:r>
        <w:r>
          <w:fldChar w:fldCharType="separate"/>
        </w:r>
        <w:r w:rsidR="00E11DD4">
          <w:rPr>
            <w:noProof/>
          </w:rPr>
          <w:t>1</w:t>
        </w:r>
        <w:r>
          <w:rPr>
            <w:noProof/>
          </w:rPr>
          <w:fldChar w:fldCharType="end"/>
        </w:r>
      </w:p>
    </w:sdtContent>
  </w:sdt>
  <w:p w:rsidR="0003140F" w:rsidRDefault="0003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0A" w:rsidRDefault="006C4D0A" w:rsidP="00B773A5">
      <w:pPr>
        <w:spacing w:after="0" w:line="240" w:lineRule="auto"/>
      </w:pPr>
      <w:r>
        <w:separator/>
      </w:r>
    </w:p>
  </w:footnote>
  <w:footnote w:type="continuationSeparator" w:id="0">
    <w:p w:rsidR="006C4D0A" w:rsidRDefault="006C4D0A" w:rsidP="00B7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E8538F"/>
    <w:multiLevelType w:val="hybridMultilevel"/>
    <w:tmpl w:val="BCFE0A0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10E2E"/>
    <w:multiLevelType w:val="hybridMultilevel"/>
    <w:tmpl w:val="53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4329D8"/>
    <w:multiLevelType w:val="hybridMultilevel"/>
    <w:tmpl w:val="0E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000002"/>
    <w:multiLevelType w:val="hybridMultilevel"/>
    <w:tmpl w:val="01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7">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0"/>
  </w:num>
  <w:num w:numId="4">
    <w:abstractNumId w:val="23"/>
  </w:num>
  <w:num w:numId="5">
    <w:abstractNumId w:val="46"/>
  </w:num>
  <w:num w:numId="6">
    <w:abstractNumId w:val="43"/>
  </w:num>
  <w:num w:numId="7">
    <w:abstractNumId w:val="22"/>
  </w:num>
  <w:num w:numId="8">
    <w:abstractNumId w:val="27"/>
  </w:num>
  <w:num w:numId="9">
    <w:abstractNumId w:val="11"/>
  </w:num>
  <w:num w:numId="10">
    <w:abstractNumId w:val="20"/>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
  </w:num>
  <w:num w:numId="16">
    <w:abstractNumId w:val="3"/>
  </w:num>
  <w:num w:numId="17">
    <w:abstractNumId w:val="25"/>
  </w:num>
  <w:num w:numId="18">
    <w:abstractNumId w:val="31"/>
  </w:num>
  <w:num w:numId="19">
    <w:abstractNumId w:val="21"/>
  </w:num>
  <w:num w:numId="20">
    <w:abstractNumId w:val="18"/>
  </w:num>
  <w:num w:numId="21">
    <w:abstractNumId w:val="35"/>
  </w:num>
  <w:num w:numId="22">
    <w:abstractNumId w:val="48"/>
  </w:num>
  <w:num w:numId="23">
    <w:abstractNumId w:val="33"/>
  </w:num>
  <w:num w:numId="24">
    <w:abstractNumId w:val="34"/>
  </w:num>
  <w:num w:numId="25">
    <w:abstractNumId w:val="30"/>
  </w:num>
  <w:num w:numId="26">
    <w:abstractNumId w:val="36"/>
  </w:num>
  <w:num w:numId="27">
    <w:abstractNumId w:val="4"/>
  </w:num>
  <w:num w:numId="28">
    <w:abstractNumId w:val="19"/>
  </w:num>
  <w:num w:numId="29">
    <w:abstractNumId w:val="45"/>
  </w:num>
  <w:num w:numId="30">
    <w:abstractNumId w:val="39"/>
  </w:num>
  <w:num w:numId="31">
    <w:abstractNumId w:val="8"/>
  </w:num>
  <w:num w:numId="32">
    <w:abstractNumId w:val="6"/>
  </w:num>
  <w:num w:numId="33">
    <w:abstractNumId w:val="49"/>
  </w:num>
  <w:num w:numId="34">
    <w:abstractNumId w:val="10"/>
  </w:num>
  <w:num w:numId="35">
    <w:abstractNumId w:val="7"/>
  </w:num>
  <w:num w:numId="36">
    <w:abstractNumId w:val="5"/>
  </w:num>
  <w:num w:numId="37">
    <w:abstractNumId w:val="14"/>
  </w:num>
  <w:num w:numId="38">
    <w:abstractNumId w:val="9"/>
  </w:num>
  <w:num w:numId="39">
    <w:abstractNumId w:val="24"/>
  </w:num>
  <w:num w:numId="40">
    <w:abstractNumId w:val="26"/>
  </w:num>
  <w:num w:numId="41">
    <w:abstractNumId w:val="41"/>
  </w:num>
  <w:num w:numId="42">
    <w:abstractNumId w:val="38"/>
  </w:num>
  <w:num w:numId="43">
    <w:abstractNumId w:val="32"/>
  </w:num>
  <w:num w:numId="44">
    <w:abstractNumId w:val="28"/>
  </w:num>
  <w:num w:numId="45">
    <w:abstractNumId w:val="17"/>
  </w:num>
  <w:num w:numId="46">
    <w:abstractNumId w:val="1"/>
  </w:num>
  <w:num w:numId="47">
    <w:abstractNumId w:val="16"/>
  </w:num>
  <w:num w:numId="48">
    <w:abstractNumId w:val="0"/>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BB"/>
    <w:rsid w:val="000048E5"/>
    <w:rsid w:val="00004F13"/>
    <w:rsid w:val="000238F2"/>
    <w:rsid w:val="0003140F"/>
    <w:rsid w:val="000323C4"/>
    <w:rsid w:val="00032B7F"/>
    <w:rsid w:val="0003618B"/>
    <w:rsid w:val="00044331"/>
    <w:rsid w:val="00045A4F"/>
    <w:rsid w:val="00071954"/>
    <w:rsid w:val="000726B2"/>
    <w:rsid w:val="00075109"/>
    <w:rsid w:val="00085E4A"/>
    <w:rsid w:val="0009149A"/>
    <w:rsid w:val="000A5007"/>
    <w:rsid w:val="000C5984"/>
    <w:rsid w:val="000D34AC"/>
    <w:rsid w:val="000E0DD3"/>
    <w:rsid w:val="000E2F79"/>
    <w:rsid w:val="000E530E"/>
    <w:rsid w:val="000F033A"/>
    <w:rsid w:val="00100F49"/>
    <w:rsid w:val="001114F2"/>
    <w:rsid w:val="00112F93"/>
    <w:rsid w:val="00114508"/>
    <w:rsid w:val="001214BF"/>
    <w:rsid w:val="00124E48"/>
    <w:rsid w:val="00126DE9"/>
    <w:rsid w:val="00147BD9"/>
    <w:rsid w:val="00154769"/>
    <w:rsid w:val="00155BBF"/>
    <w:rsid w:val="001A78C8"/>
    <w:rsid w:val="001C4A47"/>
    <w:rsid w:val="001C4C24"/>
    <w:rsid w:val="001C6256"/>
    <w:rsid w:val="001C6D61"/>
    <w:rsid w:val="001D1CCA"/>
    <w:rsid w:val="001D275F"/>
    <w:rsid w:val="001F2809"/>
    <w:rsid w:val="001F326F"/>
    <w:rsid w:val="001F7F5F"/>
    <w:rsid w:val="002079C4"/>
    <w:rsid w:val="00216AA0"/>
    <w:rsid w:val="00222235"/>
    <w:rsid w:val="00261BD7"/>
    <w:rsid w:val="002D10B3"/>
    <w:rsid w:val="002D40A1"/>
    <w:rsid w:val="00300D0D"/>
    <w:rsid w:val="00301F8A"/>
    <w:rsid w:val="00304687"/>
    <w:rsid w:val="00321892"/>
    <w:rsid w:val="0032695C"/>
    <w:rsid w:val="00342EBB"/>
    <w:rsid w:val="003521D9"/>
    <w:rsid w:val="0036426C"/>
    <w:rsid w:val="003857EE"/>
    <w:rsid w:val="003F26F3"/>
    <w:rsid w:val="0040184B"/>
    <w:rsid w:val="0041663F"/>
    <w:rsid w:val="00437B80"/>
    <w:rsid w:val="0047082A"/>
    <w:rsid w:val="0048113C"/>
    <w:rsid w:val="004917C2"/>
    <w:rsid w:val="00494973"/>
    <w:rsid w:val="0049791D"/>
    <w:rsid w:val="004A086D"/>
    <w:rsid w:val="004B7C6C"/>
    <w:rsid w:val="004D779C"/>
    <w:rsid w:val="004F2452"/>
    <w:rsid w:val="004F6B3F"/>
    <w:rsid w:val="0050159E"/>
    <w:rsid w:val="005038AC"/>
    <w:rsid w:val="0052452C"/>
    <w:rsid w:val="00527E62"/>
    <w:rsid w:val="00535BD2"/>
    <w:rsid w:val="005376EB"/>
    <w:rsid w:val="005459CA"/>
    <w:rsid w:val="005540F5"/>
    <w:rsid w:val="005600A1"/>
    <w:rsid w:val="005805B1"/>
    <w:rsid w:val="00595ED7"/>
    <w:rsid w:val="005A0739"/>
    <w:rsid w:val="005D2F01"/>
    <w:rsid w:val="005D4E3D"/>
    <w:rsid w:val="005E68A1"/>
    <w:rsid w:val="00601E8A"/>
    <w:rsid w:val="006045B6"/>
    <w:rsid w:val="00611221"/>
    <w:rsid w:val="00620D84"/>
    <w:rsid w:val="00631C6A"/>
    <w:rsid w:val="00641227"/>
    <w:rsid w:val="00666F9C"/>
    <w:rsid w:val="00671026"/>
    <w:rsid w:val="00673C34"/>
    <w:rsid w:val="00674454"/>
    <w:rsid w:val="00686907"/>
    <w:rsid w:val="006A3A9F"/>
    <w:rsid w:val="006C4D0A"/>
    <w:rsid w:val="006C6488"/>
    <w:rsid w:val="006D0AE9"/>
    <w:rsid w:val="006D1485"/>
    <w:rsid w:val="006D2F68"/>
    <w:rsid w:val="006E26D5"/>
    <w:rsid w:val="006E2B12"/>
    <w:rsid w:val="006E4027"/>
    <w:rsid w:val="006F0DEC"/>
    <w:rsid w:val="006F44C5"/>
    <w:rsid w:val="007270CB"/>
    <w:rsid w:val="00735B15"/>
    <w:rsid w:val="0074008A"/>
    <w:rsid w:val="007521DF"/>
    <w:rsid w:val="00756587"/>
    <w:rsid w:val="007616BF"/>
    <w:rsid w:val="00774AF3"/>
    <w:rsid w:val="007B6136"/>
    <w:rsid w:val="007D7853"/>
    <w:rsid w:val="007E07BD"/>
    <w:rsid w:val="007E2BDF"/>
    <w:rsid w:val="007F558D"/>
    <w:rsid w:val="007F5E46"/>
    <w:rsid w:val="008303CC"/>
    <w:rsid w:val="00855BEC"/>
    <w:rsid w:val="008924D8"/>
    <w:rsid w:val="008952E0"/>
    <w:rsid w:val="008D00A9"/>
    <w:rsid w:val="008D32BF"/>
    <w:rsid w:val="008D4A74"/>
    <w:rsid w:val="008D7036"/>
    <w:rsid w:val="00915A8D"/>
    <w:rsid w:val="00925F7A"/>
    <w:rsid w:val="009547E7"/>
    <w:rsid w:val="009579F5"/>
    <w:rsid w:val="00960757"/>
    <w:rsid w:val="009908B3"/>
    <w:rsid w:val="00991CD0"/>
    <w:rsid w:val="00997D8A"/>
    <w:rsid w:val="009A29EF"/>
    <w:rsid w:val="009B264E"/>
    <w:rsid w:val="009C175D"/>
    <w:rsid w:val="009C5BF9"/>
    <w:rsid w:val="009D2EE2"/>
    <w:rsid w:val="00A02B38"/>
    <w:rsid w:val="00A03068"/>
    <w:rsid w:val="00A06FA3"/>
    <w:rsid w:val="00A22F96"/>
    <w:rsid w:val="00A4672C"/>
    <w:rsid w:val="00A53666"/>
    <w:rsid w:val="00A837D3"/>
    <w:rsid w:val="00A85569"/>
    <w:rsid w:val="00AA3919"/>
    <w:rsid w:val="00AA467D"/>
    <w:rsid w:val="00AC236B"/>
    <w:rsid w:val="00AD12A4"/>
    <w:rsid w:val="00AD3113"/>
    <w:rsid w:val="00AD762D"/>
    <w:rsid w:val="00AF08B4"/>
    <w:rsid w:val="00B055BA"/>
    <w:rsid w:val="00B269CD"/>
    <w:rsid w:val="00B27222"/>
    <w:rsid w:val="00B30198"/>
    <w:rsid w:val="00B64F19"/>
    <w:rsid w:val="00B71B5A"/>
    <w:rsid w:val="00B773A5"/>
    <w:rsid w:val="00B8132C"/>
    <w:rsid w:val="00BB382E"/>
    <w:rsid w:val="00C02EB1"/>
    <w:rsid w:val="00C17BD5"/>
    <w:rsid w:val="00C208A8"/>
    <w:rsid w:val="00C21B05"/>
    <w:rsid w:val="00C3021F"/>
    <w:rsid w:val="00C33754"/>
    <w:rsid w:val="00C61CF5"/>
    <w:rsid w:val="00C7282F"/>
    <w:rsid w:val="00C87D45"/>
    <w:rsid w:val="00CA3E54"/>
    <w:rsid w:val="00CA5B0D"/>
    <w:rsid w:val="00CA77CB"/>
    <w:rsid w:val="00CC0852"/>
    <w:rsid w:val="00CC67F4"/>
    <w:rsid w:val="00CE616A"/>
    <w:rsid w:val="00CF4C16"/>
    <w:rsid w:val="00CF6400"/>
    <w:rsid w:val="00D030E3"/>
    <w:rsid w:val="00D2243C"/>
    <w:rsid w:val="00D278CD"/>
    <w:rsid w:val="00D376C5"/>
    <w:rsid w:val="00D43BBB"/>
    <w:rsid w:val="00D559EA"/>
    <w:rsid w:val="00D572B5"/>
    <w:rsid w:val="00D61522"/>
    <w:rsid w:val="00D908FC"/>
    <w:rsid w:val="00D930A9"/>
    <w:rsid w:val="00DB5336"/>
    <w:rsid w:val="00DC6706"/>
    <w:rsid w:val="00DD008E"/>
    <w:rsid w:val="00DE778C"/>
    <w:rsid w:val="00E0071F"/>
    <w:rsid w:val="00E02667"/>
    <w:rsid w:val="00E11DD4"/>
    <w:rsid w:val="00E32388"/>
    <w:rsid w:val="00E82EC9"/>
    <w:rsid w:val="00EC52DD"/>
    <w:rsid w:val="00EE1920"/>
    <w:rsid w:val="00EE6E22"/>
    <w:rsid w:val="00F07728"/>
    <w:rsid w:val="00F07C1D"/>
    <w:rsid w:val="00F12B42"/>
    <w:rsid w:val="00F316B8"/>
    <w:rsid w:val="00F46553"/>
    <w:rsid w:val="00F478CA"/>
    <w:rsid w:val="00F65D81"/>
    <w:rsid w:val="00F819B4"/>
    <w:rsid w:val="00F852F6"/>
    <w:rsid w:val="00FA5016"/>
    <w:rsid w:val="00FB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customStyle="1" w:styleId="UnresolvedMention">
    <w:name w:val="Unresolved Mention"/>
    <w:basedOn w:val="DefaultParagraphFont"/>
    <w:uiPriority w:val="99"/>
    <w:semiHidden/>
    <w:unhideWhenUsed/>
    <w:rsid w:val="005E68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customStyle="1" w:styleId="UnresolvedMention">
    <w:name w:val="Unresolved Mention"/>
    <w:basedOn w:val="DefaultParagraphFont"/>
    <w:uiPriority w:val="99"/>
    <w:semiHidden/>
    <w:unhideWhenUsed/>
    <w:rsid w:val="005E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785">
      <w:bodyDiv w:val="1"/>
      <w:marLeft w:val="0"/>
      <w:marRight w:val="0"/>
      <w:marTop w:val="0"/>
      <w:marBottom w:val="0"/>
      <w:divBdr>
        <w:top w:val="none" w:sz="0" w:space="0" w:color="auto"/>
        <w:left w:val="none" w:sz="0" w:space="0" w:color="auto"/>
        <w:bottom w:val="none" w:sz="0" w:space="0" w:color="auto"/>
        <w:right w:val="none" w:sz="0" w:space="0" w:color="auto"/>
      </w:divBdr>
    </w:div>
    <w:div w:id="669143517">
      <w:bodyDiv w:val="1"/>
      <w:marLeft w:val="0"/>
      <w:marRight w:val="0"/>
      <w:marTop w:val="0"/>
      <w:marBottom w:val="0"/>
      <w:divBdr>
        <w:top w:val="none" w:sz="0" w:space="0" w:color="auto"/>
        <w:left w:val="none" w:sz="0" w:space="0" w:color="auto"/>
        <w:bottom w:val="none" w:sz="0" w:space="0" w:color="auto"/>
        <w:right w:val="none" w:sz="0" w:space="0" w:color="auto"/>
      </w:divBdr>
    </w:div>
    <w:div w:id="891968385">
      <w:bodyDiv w:val="1"/>
      <w:marLeft w:val="0"/>
      <w:marRight w:val="0"/>
      <w:marTop w:val="0"/>
      <w:marBottom w:val="0"/>
      <w:divBdr>
        <w:top w:val="none" w:sz="0" w:space="0" w:color="auto"/>
        <w:left w:val="none" w:sz="0" w:space="0" w:color="auto"/>
        <w:bottom w:val="none" w:sz="0" w:space="0" w:color="auto"/>
        <w:right w:val="none" w:sz="0" w:space="0" w:color="auto"/>
      </w:divBdr>
    </w:div>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96019310">
      <w:bodyDiv w:val="1"/>
      <w:marLeft w:val="0"/>
      <w:marRight w:val="0"/>
      <w:marTop w:val="0"/>
      <w:marBottom w:val="0"/>
      <w:divBdr>
        <w:top w:val="none" w:sz="0" w:space="0" w:color="auto"/>
        <w:left w:val="none" w:sz="0" w:space="0" w:color="auto"/>
        <w:bottom w:val="none" w:sz="0" w:space="0" w:color="auto"/>
        <w:right w:val="none" w:sz="0" w:space="0" w:color="auto"/>
      </w:divBdr>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03976291">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 w:id="21259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uploads/system/uploads/attachment_data/file/97976/prevent-strategy-review.pdf" TargetMode="External" Id="rId13" /><Relationship Type="http://schemas.openxmlformats.org/officeDocument/2006/relationships/hyperlink" Target="https://www.gov.uk/government/uploads/system/uploads/attachment_data/file/425189/Channel_Duty_Guidance_April_2015.pdf" TargetMode="External" Id="rId18" /><Relationship Type="http://schemas.openxmlformats.org/officeDocument/2006/relationships/diagramQuickStyle" Target="diagrams/quickStyle1.xml" Id="rId26" /><Relationship Type="http://schemas.openxmlformats.org/officeDocument/2006/relationships/hyperlink" Target="mailto:AlisonCrowe@southend.gov.uk" TargetMode="External" Id="rId39" /><Relationship Type="http://schemas.openxmlformats.org/officeDocument/2006/relationships/styles" Target="styles.xml" Id="rId3" /><Relationship Type="http://schemas.openxmlformats.org/officeDocument/2006/relationships/hyperlink" Target="mailto:Prevent@essex.pnn.police.uk" TargetMode="External" Id="rId21" /><Relationship Type="http://schemas.openxmlformats.org/officeDocument/2006/relationships/hyperlink" Target="mailto:Prevent@essex.gov.uk" TargetMode="External" Id="rId34" /><Relationship Type="http://schemas.openxmlformats.org/officeDocument/2006/relationships/hyperlink" Target="mailto:fleddra@thurrock.gov.uk" TargetMode="External" Id="rId42" /><Relationship Type="http://schemas.openxmlformats.org/officeDocument/2006/relationships/hyperlink" Target="https://www.england.nhs.uk/wp-content/uploads/2017/10/prevent-training-competencies-framework-v3.pdf" TargetMode="External" Id="rId47" /><Relationship Type="http://schemas.openxmlformats.org/officeDocument/2006/relationships/theme" Target="theme/theme1.xml" Id="rId50" /><Relationship Type="http://schemas.openxmlformats.org/officeDocument/2006/relationships/footnotes" Target="footnotes.xml" Id="rId7" /><Relationship Type="http://schemas.openxmlformats.org/officeDocument/2006/relationships/hyperlink" Target="https://www.gov.uk/government/uploads/system/uploads/attachment_data/file/97994/contest-summary.pdf" TargetMode="External" Id="rId12" /><Relationship Type="http://schemas.openxmlformats.org/officeDocument/2006/relationships/hyperlink" Target="https://www.gov.uk/government/uploads/system/uploads/attachment_data/file/118194/channel-guidance.pdf" TargetMode="External" Id="rId17" /><Relationship Type="http://schemas.openxmlformats.org/officeDocument/2006/relationships/diagramLayout" Target="diagrams/layout1.xml" Id="rId25" /><Relationship Type="http://schemas.openxmlformats.org/officeDocument/2006/relationships/hyperlink" Target="mailto:Prevent@essex.gov.uk" TargetMode="External" Id="rId33" /><Relationship Type="http://schemas.openxmlformats.org/officeDocument/2006/relationships/hyperlink" Target="mailto:CarlRobinson@southend.gov.uk" TargetMode="External" Id="rId38" /><Relationship Type="http://schemas.openxmlformats.org/officeDocument/2006/relationships/hyperlink" Target="http://www.legislation.gov.uk/ukpga/2005/9/contents" TargetMode="External" Id="rId46" /><Relationship Type="http://schemas.openxmlformats.org/officeDocument/2006/relationships/numbering" Target="numbering.xml" Id="rId2" /><Relationship Type="http://schemas.openxmlformats.org/officeDocument/2006/relationships/hyperlink" Target="https://www.gov.uk/government/publications/counter-terrorism-strategy-contest-2018" TargetMode="External" Id="rId16" /><Relationship Type="http://schemas.openxmlformats.org/officeDocument/2006/relationships/hyperlink" Target="http://www.legislation.gov.uk/ukpga/2005/9/contents" TargetMode="External" Id="rId20" /><Relationship Type="http://schemas.openxmlformats.org/officeDocument/2006/relationships/hyperlink" Target="http://trixresources.proceduresonline.com/nat_key/keywords/dis_barring_service.html" TargetMode="External" Id="rId29" /><Relationship Type="http://schemas.openxmlformats.org/officeDocument/2006/relationships/hyperlink" Target="mailto:CHinvest@thurrock.gov.uk"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gov.uk/government/uploads/system/uploads/attachment_data/file/118194/channel-guidance.pdf" TargetMode="External" Id="rId11" /><Relationship Type="http://schemas.openxmlformats.org/officeDocument/2006/relationships/diagramData" Target="diagrams/data1.xml" Id="rId24" /><Relationship Type="http://schemas.openxmlformats.org/officeDocument/2006/relationships/hyperlink" Target="https://www.elearning.prevent.homeoffice.gov.uk/channelawareness" TargetMode="External" Id="rId32" /><Relationship Type="http://schemas.openxmlformats.org/officeDocument/2006/relationships/hyperlink" Target="mailto:Kay.Laney@suffolk.pnn.police.uk" TargetMode="External" Id="rId37" /><Relationship Type="http://schemas.openxmlformats.org/officeDocument/2006/relationships/hyperlink" Target="mailto:Lynnscott@southend.gov.uk" TargetMode="External" Id="rId40" /><Relationship Type="http://schemas.openxmlformats.org/officeDocument/2006/relationships/hyperlink" Target="https://assets.publishing.service.gov.uk/government/uploads/system/uploads/attachment_data/file/425189/Channel_Duty_Guidance_April_2015.pdf" TargetMode="External" Id="rId45"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hyperlink" Target="http://llrscb.proceduresonline.com/chapters/p_com_ass_fram.html" TargetMode="External" Id="rId23" /><Relationship Type="http://schemas.microsoft.com/office/2007/relationships/diagramDrawing" Target="diagrams/drawing1.xml" Id="rId28" /><Relationship Type="http://schemas.openxmlformats.org/officeDocument/2006/relationships/hyperlink" Target="mailto:prevent@essex.pnn.police.uk" TargetMode="External" Id="rId36" /><Relationship Type="http://schemas.openxmlformats.org/officeDocument/2006/relationships/fontTable" Target="fontTable.xml" Id="rId49" /><Relationship Type="http://schemas.openxmlformats.org/officeDocument/2006/relationships/image" Target="media/image2.png" Id="rId10" /><Relationship Type="http://schemas.openxmlformats.org/officeDocument/2006/relationships/hyperlink" Target="http://trixresources.proceduresonline.com/nat_key/keywords/mappa.html" TargetMode="External" Id="rId19" /><Relationship Type="http://schemas.openxmlformats.org/officeDocument/2006/relationships/hyperlink" Target="https://www.elearning.prevent.homeoffice.gov.uk/preventreferrals" TargetMode="External" Id="rId31" /><Relationship Type="http://schemas.openxmlformats.org/officeDocument/2006/relationships/hyperlink" Target="https://www.gov.uk/government/publications/counter-terrorism-strategy-contest-2018" TargetMode="External" Id="rId44"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yperlink" Target="https://www.gov.uk/government/uploads/system/uploads/attachment_data/file/97976/prevent-strategy-review.pdf" TargetMode="External" Id="rId14" /><Relationship Type="http://schemas.openxmlformats.org/officeDocument/2006/relationships/hyperlink" Target="http://llrscb.proceduresonline.com/chapters/p_referr.html" TargetMode="External" Id="rId22" /><Relationship Type="http://schemas.openxmlformats.org/officeDocument/2006/relationships/diagramColors" Target="diagrams/colors1.xml" Id="rId27" /><Relationship Type="http://schemas.openxmlformats.org/officeDocument/2006/relationships/hyperlink" Target="http://www.elearning.prevent.homeoffice.gov.uk" TargetMode="External" Id="rId30" /><Relationship Type="http://schemas.openxmlformats.org/officeDocument/2006/relationships/hyperlink" Target="mailto:Jo.Barclay@essex.gov.uk" TargetMode="External" Id="rId35" /><Relationship Type="http://schemas.openxmlformats.org/officeDocument/2006/relationships/hyperlink" Target="mailto:jread@thurrock.gov.uk" TargetMode="External" Id="rId43" /><Relationship Type="http://schemas.openxmlformats.org/officeDocument/2006/relationships/footer" Target="footer1.xml" Id="rId48" /><Relationship Type="http://schemas.openxmlformats.org/officeDocument/2006/relationships/endnotes" Target="endnotes.xml" Id="rId8" /><Relationship Type="http://schemas.openxmlformats.org/officeDocument/2006/relationships/customXml" Target="/customXML/item2.xml" Id="R1794ef058ddb4ae5"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t>
        <a:bodyPr/>
        <a:lstStyle/>
        <a:p>
          <a:endParaRPr lang="en-GB"/>
        </a:p>
      </dgm:t>
    </dgm:pt>
    <dgm:pt modelId="{88FD9F5A-AEA6-404C-8A7D-661094CF7A94}" type="pres">
      <dgm:prSet presAssocID="{981BCF77-3F00-46D7-B660-B763E3175D16}" presName="sibTrans" presStyleLbl="sibTrans2D1" presStyleIdx="0" presStyleCnt="8" custScaleX="104904"/>
      <dgm:spPr/>
      <dgm:t>
        <a:bodyPr/>
        <a:lstStyle/>
        <a:p>
          <a:endParaRPr lang="en-GB"/>
        </a:p>
      </dgm:t>
    </dgm:pt>
    <dgm:pt modelId="{A4C7ED72-E9E3-4529-B309-BA94A1BE2D2F}" type="pres">
      <dgm:prSet presAssocID="{981BCF77-3F00-46D7-B660-B763E3175D16}" presName="connectorText" presStyleLbl="sibTrans2D1" presStyleIdx="0" presStyleCnt="8"/>
      <dgm:spPr/>
      <dgm:t>
        <a:bodyPr/>
        <a:lstStyle/>
        <a:p>
          <a:endParaRPr lang="en-GB"/>
        </a:p>
      </dgm:t>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t>
        <a:bodyPr/>
        <a:lstStyle/>
        <a:p>
          <a:endParaRPr lang="en-GB"/>
        </a:p>
      </dgm:t>
    </dgm:pt>
    <dgm:pt modelId="{E02B0E24-E86A-4C63-9C07-18E9F48A6545}" type="pres">
      <dgm:prSet presAssocID="{E9A33E68-8C1D-4AF2-BF67-21DE779A0E4E}" presName="sibTrans" presStyleLbl="sibTrans2D1" presStyleIdx="1" presStyleCnt="8" custScaleX="120176" custLinFactNeighborX="6984" custLinFactNeighborY="14"/>
      <dgm:spPr/>
      <dgm:t>
        <a:bodyPr/>
        <a:lstStyle/>
        <a:p>
          <a:endParaRPr lang="en-GB"/>
        </a:p>
      </dgm:t>
    </dgm:pt>
    <dgm:pt modelId="{61ECC009-A799-41E3-9D99-9F2699D3B339}" type="pres">
      <dgm:prSet presAssocID="{E9A33E68-8C1D-4AF2-BF67-21DE779A0E4E}" presName="connectorText" presStyleLbl="sibTrans2D1" presStyleIdx="1" presStyleCnt="8"/>
      <dgm:spPr/>
      <dgm:t>
        <a:bodyPr/>
        <a:lstStyle/>
        <a:p>
          <a:endParaRPr lang="en-GB"/>
        </a:p>
      </dgm:t>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t>
        <a:bodyPr/>
        <a:lstStyle/>
        <a:p>
          <a:endParaRPr lang="en-GB"/>
        </a:p>
      </dgm:t>
    </dgm:pt>
    <dgm:pt modelId="{9A82EACA-3AFD-47B2-90A4-28CAFF98CB95}" type="pres">
      <dgm:prSet presAssocID="{98B42329-48B7-4243-A293-A0B8FE9AD41A}" presName="sibTrans" presStyleLbl="sibTrans2D1" presStyleIdx="2" presStyleCnt="8" custScaleX="114304" custLinFactNeighborY="0"/>
      <dgm:spPr/>
      <dgm:t>
        <a:bodyPr/>
        <a:lstStyle/>
        <a:p>
          <a:endParaRPr lang="en-GB"/>
        </a:p>
      </dgm:t>
    </dgm:pt>
    <dgm:pt modelId="{A2A97B9C-C3B3-4C16-95EC-21FCD4FE5647}" type="pres">
      <dgm:prSet presAssocID="{98B42329-48B7-4243-A293-A0B8FE9AD41A}" presName="connectorText" presStyleLbl="sibTrans2D1" presStyleIdx="2" presStyleCnt="8"/>
      <dgm:spPr/>
      <dgm:t>
        <a:bodyPr/>
        <a:lstStyle/>
        <a:p>
          <a:endParaRPr lang="en-GB"/>
        </a:p>
      </dgm:t>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t>
        <a:bodyPr/>
        <a:lstStyle/>
        <a:p>
          <a:endParaRPr lang="en-GB"/>
        </a:p>
      </dgm:t>
    </dgm:pt>
    <dgm:pt modelId="{F1D87524-104F-469E-BB8B-8229CA3DA513}" type="pres">
      <dgm:prSet presAssocID="{CC49D73B-2738-4AE3-87F2-BE1B56642BC2}" presName="sibTrans" presStyleLbl="sibTrans2D1" presStyleIdx="3" presStyleCnt="8" custScaleX="96772" custLinFactNeighborX="3868" custLinFactNeighborY="4782"/>
      <dgm:spPr/>
      <dgm:t>
        <a:bodyPr/>
        <a:lstStyle/>
        <a:p>
          <a:endParaRPr lang="en-GB"/>
        </a:p>
      </dgm:t>
    </dgm:pt>
    <dgm:pt modelId="{F44EA55A-1115-4CA7-B7E8-0642E4BD01B5}" type="pres">
      <dgm:prSet presAssocID="{CC49D73B-2738-4AE3-87F2-BE1B56642BC2}" presName="connectorText" presStyleLbl="sibTrans2D1" presStyleIdx="3" presStyleCnt="8"/>
      <dgm:spPr/>
      <dgm:t>
        <a:bodyPr/>
        <a:lstStyle/>
        <a:p>
          <a:endParaRPr lang="en-GB"/>
        </a:p>
      </dgm:t>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t>
        <a:bodyPr/>
        <a:lstStyle/>
        <a:p>
          <a:endParaRPr lang="en-GB"/>
        </a:p>
      </dgm:t>
    </dgm:pt>
    <dgm:pt modelId="{0988829C-8CFE-48C2-9A01-6F0663C05D1C}" type="pres">
      <dgm:prSet presAssocID="{B13C7F7F-6406-448E-AEED-723C51EC60A1}" presName="sibTrans" presStyleLbl="sibTrans2D1" presStyleIdx="4" presStyleCnt="8"/>
      <dgm:spPr/>
      <dgm:t>
        <a:bodyPr/>
        <a:lstStyle/>
        <a:p>
          <a:endParaRPr lang="en-GB"/>
        </a:p>
      </dgm:t>
    </dgm:pt>
    <dgm:pt modelId="{8EEC209B-C920-454C-BE7C-BF90076E339C}" type="pres">
      <dgm:prSet presAssocID="{B13C7F7F-6406-448E-AEED-723C51EC60A1}" presName="connectorText" presStyleLbl="sibTrans2D1" presStyleIdx="4" presStyleCnt="8"/>
      <dgm:spPr/>
      <dgm:t>
        <a:bodyPr/>
        <a:lstStyle/>
        <a:p>
          <a:endParaRPr lang="en-GB"/>
        </a:p>
      </dgm:t>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t>
        <a:bodyPr/>
        <a:lstStyle/>
        <a:p>
          <a:endParaRPr lang="en-GB"/>
        </a:p>
      </dgm:t>
    </dgm:pt>
    <dgm:pt modelId="{DD0471E4-F620-4E37-A044-AD37A622BFDF}" type="pres">
      <dgm:prSet presAssocID="{58A1BF45-48B4-4540-B3BF-792B2AAB8F60}" presName="sibTrans" presStyleLbl="sibTrans2D1" presStyleIdx="5" presStyleCnt="8"/>
      <dgm:spPr/>
      <dgm:t>
        <a:bodyPr/>
        <a:lstStyle/>
        <a:p>
          <a:endParaRPr lang="en-GB"/>
        </a:p>
      </dgm:t>
    </dgm:pt>
    <dgm:pt modelId="{6857B9FF-59FA-4E55-BC18-C13E1317AA91}" type="pres">
      <dgm:prSet presAssocID="{58A1BF45-48B4-4540-B3BF-792B2AAB8F60}" presName="connectorText" presStyleLbl="sibTrans2D1" presStyleIdx="5" presStyleCnt="8"/>
      <dgm:spPr/>
      <dgm:t>
        <a:bodyPr/>
        <a:lstStyle/>
        <a:p>
          <a:endParaRPr lang="en-GB"/>
        </a:p>
      </dgm:t>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t>
        <a:bodyPr/>
        <a:lstStyle/>
        <a:p>
          <a:endParaRPr lang="en-GB"/>
        </a:p>
      </dgm:t>
    </dgm:pt>
    <dgm:pt modelId="{63C6C870-CE9D-4AEC-AC57-A978C6D4BF53}" type="pres">
      <dgm:prSet presAssocID="{8729CD7A-4799-471E-B1B2-6B6D579202BB}" presName="sibTrans" presStyleLbl="sibTrans2D1" presStyleIdx="6" presStyleCnt="8"/>
      <dgm:spPr/>
      <dgm:t>
        <a:bodyPr/>
        <a:lstStyle/>
        <a:p>
          <a:endParaRPr lang="en-GB"/>
        </a:p>
      </dgm:t>
    </dgm:pt>
    <dgm:pt modelId="{203B7D8E-DCB9-4E5E-8260-8EC2469F4E5C}" type="pres">
      <dgm:prSet presAssocID="{8729CD7A-4799-471E-B1B2-6B6D579202BB}" presName="connectorText" presStyleLbl="sibTrans2D1" presStyleIdx="6" presStyleCnt="8"/>
      <dgm:spPr/>
      <dgm:t>
        <a:bodyPr/>
        <a:lstStyle/>
        <a:p>
          <a:endParaRPr lang="en-GB"/>
        </a:p>
      </dgm:t>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t>
        <a:bodyPr/>
        <a:lstStyle/>
        <a:p>
          <a:endParaRPr lang="en-GB"/>
        </a:p>
      </dgm:t>
    </dgm:pt>
    <dgm:pt modelId="{D9D8EFA5-20DD-44D7-9CB4-DC48A08BCF88}" type="pres">
      <dgm:prSet presAssocID="{5C48E287-C82C-4A05-B1B3-CE6CEC960A2F}" presName="sibTrans" presStyleLbl="sibTrans2D1" presStyleIdx="7" presStyleCnt="8"/>
      <dgm:spPr/>
      <dgm:t>
        <a:bodyPr/>
        <a:lstStyle/>
        <a:p>
          <a:endParaRPr lang="en-GB"/>
        </a:p>
      </dgm:t>
    </dgm:pt>
    <dgm:pt modelId="{A473C23F-839D-40DE-A6E1-2E8BA60C0CA4}" type="pres">
      <dgm:prSet presAssocID="{5C48E287-C82C-4A05-B1B3-CE6CEC960A2F}" presName="connectorText" presStyleLbl="sibTrans2D1" presStyleIdx="7" presStyleCnt="8"/>
      <dgm:spPr/>
      <dgm:t>
        <a:bodyPr/>
        <a:lstStyle/>
        <a:p>
          <a:endParaRPr lang="en-GB"/>
        </a:p>
      </dgm:t>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t>
        <a:bodyPr/>
        <a:lstStyle/>
        <a:p>
          <a:endParaRPr lang="en-GB"/>
        </a:p>
      </dgm:t>
    </dgm:pt>
  </dgm:ptLst>
  <dgm:cxnLst>
    <dgm:cxn modelId="{774CB81A-3995-4023-AFB6-68F30EB3DCD8}" srcId="{1E523FE6-6613-4F63-AD9C-A271898E45FA}" destId="{EDFD30A9-42EE-4759-842B-CB0D2735048C}" srcOrd="8" destOrd="0" parTransId="{3B4D8DFA-7E73-482F-BE61-DBFFB0958841}" sibTransId="{B65EA967-FE82-4194-A62A-1B058BB01435}"/>
    <dgm:cxn modelId="{C8CF1F3A-83B0-46A7-94A4-6BF35B8537F3}" type="presOf" srcId="{E9A33E68-8C1D-4AF2-BF67-21DE779A0E4E}" destId="{E02B0E24-E86A-4C63-9C07-18E9F48A6545}" srcOrd="0" destOrd="0" presId="urn:microsoft.com/office/officeart/2005/8/layout/process2"/>
    <dgm:cxn modelId="{97D475CE-DA61-4F4C-8E92-264F266B7716}" srcId="{1E523FE6-6613-4F63-AD9C-A271898E45FA}" destId="{FAAD42CD-76AF-4C2A-87E7-19A59DCCEE17}" srcOrd="3" destOrd="0" parTransId="{DD5904FB-A26B-4E67-A5CF-80CE2D50E641}" sibTransId="{CC49D73B-2738-4AE3-87F2-BE1B56642BC2}"/>
    <dgm:cxn modelId="{EE5AB337-A93F-43FF-860E-C750995A2AD3}" type="presOf" srcId="{58A1BF45-48B4-4540-B3BF-792B2AAB8F60}" destId="{6857B9FF-59FA-4E55-BC18-C13E1317AA91}" srcOrd="1" destOrd="0" presId="urn:microsoft.com/office/officeart/2005/8/layout/process2"/>
    <dgm:cxn modelId="{F76C4649-9D5A-4585-9D01-1A7D2D930AEB}" type="presOf" srcId="{CC49D73B-2738-4AE3-87F2-BE1B56642BC2}" destId="{F44EA55A-1115-4CA7-B7E8-0642E4BD01B5}" srcOrd="1" destOrd="0" presId="urn:microsoft.com/office/officeart/2005/8/layout/process2"/>
    <dgm:cxn modelId="{877A39BD-AD85-4892-870D-97574B013361}" type="presOf" srcId="{98B42329-48B7-4243-A293-A0B8FE9AD41A}" destId="{A2A97B9C-C3B3-4C16-95EC-21FCD4FE5647}" srcOrd="1" destOrd="0" presId="urn:microsoft.com/office/officeart/2005/8/layout/process2"/>
    <dgm:cxn modelId="{A04CD208-1B24-41E5-A690-B0F1D8DB4CA3}" type="presOf" srcId="{9276477C-253B-4DA6-875E-5ABB246AE754}" destId="{F3A2BF51-6D1D-4484-87E2-A3F3DD9173DE}" srcOrd="0" destOrd="0" presId="urn:microsoft.com/office/officeart/2005/8/layout/process2"/>
    <dgm:cxn modelId="{C8FA2A2D-00A3-41B5-A97D-0FF4508ABC51}" type="presOf" srcId="{86B00977-FF01-4184-9C4C-52CF83036444}" destId="{EC0AEBD0-B240-444A-869B-40252B973777}"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4A5E3F42-8CA3-4B3F-901D-94D68200AA6A}" srcId="{1E523FE6-6613-4F63-AD9C-A271898E45FA}" destId="{35370C29-4931-42B5-8C83-CEE05D50D63D}" srcOrd="1" destOrd="0" parTransId="{DD517538-1413-41F3-8A15-19635785F52A}" sibTransId="{E9A33E68-8C1D-4AF2-BF67-21DE779A0E4E}"/>
    <dgm:cxn modelId="{E99AC96A-DDE4-49CF-B5E1-6D7B5B627537}" type="presOf" srcId="{533FDD42-B7DE-4CC8-AF47-FA9B6B09D316}" destId="{307E7F3A-736E-4354-8DBC-1DF2A13BA1C7}" srcOrd="0" destOrd="0" presId="urn:microsoft.com/office/officeart/2005/8/layout/process2"/>
    <dgm:cxn modelId="{DAF02626-6123-4D2A-9AF1-0016731C3EE4}" type="presOf" srcId="{5C48E287-C82C-4A05-B1B3-CE6CEC960A2F}" destId="{D9D8EFA5-20DD-44D7-9CB4-DC48A08BCF88}" srcOrd="0"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20BDBFA8-6A56-4F03-8DDB-E49C25B2C9A3}" srcId="{1E523FE6-6613-4F63-AD9C-A271898E45FA}" destId="{9276477C-253B-4DA6-875E-5ABB246AE754}" srcOrd="6" destOrd="0" parTransId="{138983E2-3C3D-4E5F-A378-B5BBE93F396B}" sibTransId="{8729CD7A-4799-471E-B1B2-6B6D579202BB}"/>
    <dgm:cxn modelId="{C3CF5998-C540-46FB-8E1B-65B68BABDA94}" type="presOf" srcId="{671CC9A5-9E52-4CFC-B114-0BE1C5161CAA}" destId="{0F5D75E9-0342-4858-B354-47C5026E42F3}" srcOrd="0" destOrd="0" presId="urn:microsoft.com/office/officeart/2005/8/layout/process2"/>
    <dgm:cxn modelId="{FB6256C7-C008-4CF0-AD9F-010C71F74E76}" type="presOf" srcId="{981BCF77-3F00-46D7-B660-B763E3175D16}" destId="{88FD9F5A-AEA6-404C-8A7D-661094CF7A94}" srcOrd="0" destOrd="0" presId="urn:microsoft.com/office/officeart/2005/8/layout/process2"/>
    <dgm:cxn modelId="{81A93619-796B-4FC5-8E7F-63A8BCF14C46}" type="presOf" srcId="{B13C7F7F-6406-448E-AEED-723C51EC60A1}" destId="{8EEC209B-C920-454C-BE7C-BF90076E339C}" srcOrd="1" destOrd="0" presId="urn:microsoft.com/office/officeart/2005/8/layout/process2"/>
    <dgm:cxn modelId="{4AFD698E-B6EA-4A30-9D7C-A63E3C32F538}" srcId="{1E523FE6-6613-4F63-AD9C-A271898E45FA}" destId="{4FE6ED11-3379-48A7-9D88-5093174DBD11}" srcOrd="5" destOrd="0" parTransId="{0C037FE7-CFD5-4C5C-A9D1-41AC879F4EE6}" sibTransId="{58A1BF45-48B4-4540-B3BF-792B2AAB8F60}"/>
    <dgm:cxn modelId="{4996AA92-DF9B-427D-BDCC-3D480C1843D0}" type="presOf" srcId="{FAAD42CD-76AF-4C2A-87E7-19A59DCCEE17}" destId="{67F57B24-21A8-437F-B1BC-44A8A09FB5FD}" srcOrd="0" destOrd="0" presId="urn:microsoft.com/office/officeart/2005/8/layout/process2"/>
    <dgm:cxn modelId="{245DE19E-0C63-48CB-9AA7-F6298042C56A}" type="presOf" srcId="{35370C29-4931-42B5-8C83-CEE05D50D63D}" destId="{6E6A0E86-8985-41EF-9934-581C73B8EF79}" srcOrd="0" destOrd="0" presId="urn:microsoft.com/office/officeart/2005/8/layout/process2"/>
    <dgm:cxn modelId="{522FBED9-AB62-4B49-AC87-1F9A18583295}" type="presOf" srcId="{4FE6ED11-3379-48A7-9D88-5093174DBD11}" destId="{5B157148-E2BB-40C2-B6EC-EAEA85F7B40D}" srcOrd="0" destOrd="0" presId="urn:microsoft.com/office/officeart/2005/8/layout/process2"/>
    <dgm:cxn modelId="{D3BD0261-3D2B-44C0-A1EB-9928438F9BA7}" type="presOf" srcId="{F064FD42-658C-40FE-A77F-EDDD31B33428}" destId="{C1C0FFEC-A3DC-4A3B-B335-5BB295617429}" srcOrd="0" destOrd="0" presId="urn:microsoft.com/office/officeart/2005/8/layout/process2"/>
    <dgm:cxn modelId="{4B2ECCC9-CEA8-4D9A-AC62-8F45175C075E}" type="presOf" srcId="{8729CD7A-4799-471E-B1B2-6B6D579202BB}" destId="{63C6C870-CE9D-4AEC-AC57-A978C6D4BF53}" srcOrd="0" destOrd="0" presId="urn:microsoft.com/office/officeart/2005/8/layout/process2"/>
    <dgm:cxn modelId="{22805B82-ACF9-4A08-A509-5F3A8B811B03}" type="presOf" srcId="{58A1BF45-48B4-4540-B3BF-792B2AAB8F60}" destId="{DD0471E4-F620-4E37-A044-AD37A622BFDF}" srcOrd="0" destOrd="0" presId="urn:microsoft.com/office/officeart/2005/8/layout/process2"/>
    <dgm:cxn modelId="{7AEE2F85-1695-44C9-8DC9-52FBB4770C5C}" type="presOf" srcId="{8729CD7A-4799-471E-B1B2-6B6D579202BB}" destId="{203B7D8E-DCB9-4E5E-8260-8EC2469F4E5C}" srcOrd="1" destOrd="0" presId="urn:microsoft.com/office/officeart/2005/8/layout/process2"/>
    <dgm:cxn modelId="{0832AECB-4260-423D-A3CF-538DBE0E6E93}" type="presOf" srcId="{98B42329-48B7-4243-A293-A0B8FE9AD41A}" destId="{9A82EACA-3AFD-47B2-90A4-28CAFF98CB95}" srcOrd="0" destOrd="0" presId="urn:microsoft.com/office/officeart/2005/8/layout/process2"/>
    <dgm:cxn modelId="{641C5992-940F-4321-9D5B-329812F47BA0}" type="presOf" srcId="{5C48E287-C82C-4A05-B1B3-CE6CEC960A2F}" destId="{A473C23F-839D-40DE-A6E1-2E8BA60C0CA4}" srcOrd="1" destOrd="0" presId="urn:microsoft.com/office/officeart/2005/8/layout/process2"/>
    <dgm:cxn modelId="{F51F984D-F451-4519-BC90-D1EE50C84DF4}" type="presOf" srcId="{981BCF77-3F00-46D7-B660-B763E3175D16}" destId="{A4C7ED72-E9E3-4529-B309-BA94A1BE2D2F}" srcOrd="1" destOrd="0" presId="urn:microsoft.com/office/officeart/2005/8/layout/process2"/>
    <dgm:cxn modelId="{1113EF76-DF24-4397-B949-CD6917BBB424}" srcId="{1E523FE6-6613-4F63-AD9C-A271898E45FA}" destId="{671CC9A5-9E52-4CFC-B114-0BE1C5161CAA}" srcOrd="4" destOrd="0" parTransId="{70018F54-2408-49C5-9C84-64B34D6DDB3E}" sibTransId="{B13C7F7F-6406-448E-AEED-723C51EC60A1}"/>
    <dgm:cxn modelId="{9E0FFF34-B8D7-4A7F-8B58-FDF00D5AC44A}" srcId="{1E523FE6-6613-4F63-AD9C-A271898E45FA}" destId="{533FDD42-B7DE-4CC8-AF47-FA9B6B09D316}" srcOrd="7" destOrd="0" parTransId="{F676AF1A-518D-43E9-B849-20B91EBF2D1B}" sibTransId="{5C48E287-C82C-4A05-B1B3-CE6CEC960A2F}"/>
    <dgm:cxn modelId="{5431ECF2-8BA1-4F95-A796-2F0EF16F9A39}" type="presOf" srcId="{B13C7F7F-6406-448E-AEED-723C51EC60A1}" destId="{0988829C-8CFE-48C2-9A01-6F0663C05D1C}" srcOrd="0" destOrd="0" presId="urn:microsoft.com/office/officeart/2005/8/layout/process2"/>
    <dgm:cxn modelId="{C54F89B2-F05B-4437-9B18-9E5F91BDD8A3}" type="presOf" srcId="{EDFD30A9-42EE-4759-842B-CB0D2735048C}" destId="{DEE08149-7C08-40BB-B1DB-CF68CAE3303E}" srcOrd="0" destOrd="0" presId="urn:microsoft.com/office/officeart/2005/8/layout/process2"/>
    <dgm:cxn modelId="{E865E7B1-FA8C-4ABD-A721-4FF106B5B007}" type="presOf" srcId="{1E523FE6-6613-4F63-AD9C-A271898E45FA}" destId="{278C2544-FDFA-4938-8AC6-2B3288E5641A}" srcOrd="0" destOrd="0" presId="urn:microsoft.com/office/officeart/2005/8/layout/process2"/>
    <dgm:cxn modelId="{E88F3442-B16D-422E-8F8E-A01DECE1C015}" type="presOf" srcId="{CC49D73B-2738-4AE3-87F2-BE1B56642BC2}" destId="{F1D87524-104F-469E-BB8B-8229CA3DA513}" srcOrd="0" destOrd="0" presId="urn:microsoft.com/office/officeart/2005/8/layout/process2"/>
    <dgm:cxn modelId="{802DEE22-3428-4CDA-AC61-6E52F86D02D4}" type="presOf" srcId="{E9A33E68-8C1D-4AF2-BF67-21DE779A0E4E}" destId="{61ECC009-A799-41E3-9D99-9F2699D3B339}" srcOrd="1" destOrd="0" presId="urn:microsoft.com/office/officeart/2005/8/layout/process2"/>
    <dgm:cxn modelId="{3683FB7E-76F4-40B5-9DD7-9D3D90D9C5CF}" type="presParOf" srcId="{278C2544-FDFA-4938-8AC6-2B3288E5641A}" destId="{EC0AEBD0-B240-444A-869B-40252B973777}" srcOrd="0" destOrd="0" presId="urn:microsoft.com/office/officeart/2005/8/layout/process2"/>
    <dgm:cxn modelId="{DDEA1820-77CB-4481-A804-1E070E66CAED}" type="presParOf" srcId="{278C2544-FDFA-4938-8AC6-2B3288E5641A}" destId="{88FD9F5A-AEA6-404C-8A7D-661094CF7A94}" srcOrd="1" destOrd="0" presId="urn:microsoft.com/office/officeart/2005/8/layout/process2"/>
    <dgm:cxn modelId="{DA0FC4E5-F6E1-4E49-9916-1241C57C4603}" type="presParOf" srcId="{88FD9F5A-AEA6-404C-8A7D-661094CF7A94}" destId="{A4C7ED72-E9E3-4529-B309-BA94A1BE2D2F}" srcOrd="0" destOrd="0" presId="urn:microsoft.com/office/officeart/2005/8/layout/process2"/>
    <dgm:cxn modelId="{29291A5C-DC0F-4459-9EB9-BDB02A55CC24}" type="presParOf" srcId="{278C2544-FDFA-4938-8AC6-2B3288E5641A}" destId="{6E6A0E86-8985-41EF-9934-581C73B8EF79}" srcOrd="2" destOrd="0" presId="urn:microsoft.com/office/officeart/2005/8/layout/process2"/>
    <dgm:cxn modelId="{941FF8AA-FBB6-4E0E-BDDF-A169B0AE4F99}" type="presParOf" srcId="{278C2544-FDFA-4938-8AC6-2B3288E5641A}" destId="{E02B0E24-E86A-4C63-9C07-18E9F48A6545}" srcOrd="3" destOrd="0" presId="urn:microsoft.com/office/officeart/2005/8/layout/process2"/>
    <dgm:cxn modelId="{2E7DEB90-CED0-45AD-BA9B-38F3AB5D2C82}" type="presParOf" srcId="{E02B0E24-E86A-4C63-9C07-18E9F48A6545}" destId="{61ECC009-A799-41E3-9D99-9F2699D3B339}" srcOrd="0" destOrd="0" presId="urn:microsoft.com/office/officeart/2005/8/layout/process2"/>
    <dgm:cxn modelId="{2233D723-EA9A-461B-8CB5-E6FDCEFF742E}" type="presParOf" srcId="{278C2544-FDFA-4938-8AC6-2B3288E5641A}" destId="{C1C0FFEC-A3DC-4A3B-B335-5BB295617429}" srcOrd="4" destOrd="0" presId="urn:microsoft.com/office/officeart/2005/8/layout/process2"/>
    <dgm:cxn modelId="{A609FD7B-E15F-4295-AE3A-A8542D8A9ACA}" type="presParOf" srcId="{278C2544-FDFA-4938-8AC6-2B3288E5641A}" destId="{9A82EACA-3AFD-47B2-90A4-28CAFF98CB95}" srcOrd="5" destOrd="0" presId="urn:microsoft.com/office/officeart/2005/8/layout/process2"/>
    <dgm:cxn modelId="{C673A939-7F16-470B-96F0-5ACA05BA22ED}" type="presParOf" srcId="{9A82EACA-3AFD-47B2-90A4-28CAFF98CB95}" destId="{A2A97B9C-C3B3-4C16-95EC-21FCD4FE5647}" srcOrd="0" destOrd="0" presId="urn:microsoft.com/office/officeart/2005/8/layout/process2"/>
    <dgm:cxn modelId="{1554EB6F-2563-4116-80B6-8A75D7EBB385}" type="presParOf" srcId="{278C2544-FDFA-4938-8AC6-2B3288E5641A}" destId="{67F57B24-21A8-437F-B1BC-44A8A09FB5FD}" srcOrd="6" destOrd="0" presId="urn:microsoft.com/office/officeart/2005/8/layout/process2"/>
    <dgm:cxn modelId="{1761C005-F3BE-4D04-909E-82B4107E55A9}" type="presParOf" srcId="{278C2544-FDFA-4938-8AC6-2B3288E5641A}" destId="{F1D87524-104F-469E-BB8B-8229CA3DA513}" srcOrd="7" destOrd="0" presId="urn:microsoft.com/office/officeart/2005/8/layout/process2"/>
    <dgm:cxn modelId="{1C3262A6-51D8-413A-A1E8-F6017F3EFE4B}" type="presParOf" srcId="{F1D87524-104F-469E-BB8B-8229CA3DA513}" destId="{F44EA55A-1115-4CA7-B7E8-0642E4BD01B5}" srcOrd="0" destOrd="0" presId="urn:microsoft.com/office/officeart/2005/8/layout/process2"/>
    <dgm:cxn modelId="{5004BA03-5E86-4D2D-9067-A6BAF1E22A48}" type="presParOf" srcId="{278C2544-FDFA-4938-8AC6-2B3288E5641A}" destId="{0F5D75E9-0342-4858-B354-47C5026E42F3}" srcOrd="8" destOrd="0" presId="urn:microsoft.com/office/officeart/2005/8/layout/process2"/>
    <dgm:cxn modelId="{2C80DA16-0EE4-44E3-8258-910F07391C8C}" type="presParOf" srcId="{278C2544-FDFA-4938-8AC6-2B3288E5641A}" destId="{0988829C-8CFE-48C2-9A01-6F0663C05D1C}" srcOrd="9" destOrd="0" presId="urn:microsoft.com/office/officeart/2005/8/layout/process2"/>
    <dgm:cxn modelId="{9ACCD0C4-D206-4094-BA2D-55C23FAB4E05}" type="presParOf" srcId="{0988829C-8CFE-48C2-9A01-6F0663C05D1C}" destId="{8EEC209B-C920-454C-BE7C-BF90076E339C}" srcOrd="0" destOrd="0" presId="urn:microsoft.com/office/officeart/2005/8/layout/process2"/>
    <dgm:cxn modelId="{DC71530F-04F2-4FE6-A928-EF2219601B8A}" type="presParOf" srcId="{278C2544-FDFA-4938-8AC6-2B3288E5641A}" destId="{5B157148-E2BB-40C2-B6EC-EAEA85F7B40D}" srcOrd="10" destOrd="0" presId="urn:microsoft.com/office/officeart/2005/8/layout/process2"/>
    <dgm:cxn modelId="{46C5ABA6-62EE-46B1-A698-62BE717B305E}" type="presParOf" srcId="{278C2544-FDFA-4938-8AC6-2B3288E5641A}" destId="{DD0471E4-F620-4E37-A044-AD37A622BFDF}" srcOrd="11" destOrd="0" presId="urn:microsoft.com/office/officeart/2005/8/layout/process2"/>
    <dgm:cxn modelId="{4C98EDE7-B724-4538-829C-DD50581A539A}" type="presParOf" srcId="{DD0471E4-F620-4E37-A044-AD37A622BFDF}" destId="{6857B9FF-59FA-4E55-BC18-C13E1317AA91}" srcOrd="0" destOrd="0" presId="urn:microsoft.com/office/officeart/2005/8/layout/process2"/>
    <dgm:cxn modelId="{3A36EE41-DF4D-4004-93B2-A0686AA820A9}" type="presParOf" srcId="{278C2544-FDFA-4938-8AC6-2B3288E5641A}" destId="{F3A2BF51-6D1D-4484-87E2-A3F3DD9173DE}" srcOrd="12" destOrd="0" presId="urn:microsoft.com/office/officeart/2005/8/layout/process2"/>
    <dgm:cxn modelId="{951E5237-82AC-44D0-986D-A5E5DC6E1182}" type="presParOf" srcId="{278C2544-FDFA-4938-8AC6-2B3288E5641A}" destId="{63C6C870-CE9D-4AEC-AC57-A978C6D4BF53}" srcOrd="13" destOrd="0" presId="urn:microsoft.com/office/officeart/2005/8/layout/process2"/>
    <dgm:cxn modelId="{2417A6EB-BA0F-4934-89B9-93698E02E925}" type="presParOf" srcId="{63C6C870-CE9D-4AEC-AC57-A978C6D4BF53}" destId="{203B7D8E-DCB9-4E5E-8260-8EC2469F4E5C}" srcOrd="0" destOrd="0" presId="urn:microsoft.com/office/officeart/2005/8/layout/process2"/>
    <dgm:cxn modelId="{94110FD0-FEF1-4F13-BAF2-9D6FB9EEA0C0}" type="presParOf" srcId="{278C2544-FDFA-4938-8AC6-2B3288E5641A}" destId="{307E7F3A-736E-4354-8DBC-1DF2A13BA1C7}" srcOrd="14" destOrd="0" presId="urn:microsoft.com/office/officeart/2005/8/layout/process2"/>
    <dgm:cxn modelId="{779DFEC7-DA98-42EE-A244-5068FF15BAAF}" type="presParOf" srcId="{278C2544-FDFA-4938-8AC6-2B3288E5641A}" destId="{D9D8EFA5-20DD-44D7-9CB4-DC48A08BCF88}" srcOrd="15" destOrd="0" presId="urn:microsoft.com/office/officeart/2005/8/layout/process2"/>
    <dgm:cxn modelId="{17A9779C-49AD-44B1-A4DB-8DD31BB72930}" type="presParOf" srcId="{D9D8EFA5-20DD-44D7-9CB4-DC48A08BCF88}" destId="{A473C23F-839D-40DE-A6E1-2E8BA60C0CA4}" srcOrd="0" destOrd="0" presId="urn:microsoft.com/office/officeart/2005/8/layout/process2"/>
    <dgm:cxn modelId="{CAC9ED22-EDFE-4ECB-A723-3CCF6D57B556}"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Referrals received by Essex Police</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Adult Lead  to review the referral for adults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00D98310CAD465FB48C3A62E91DFCBC" version="1.0.0">
  <systemFields>
    <field name="Objective-Id">
      <value order="0">A4919929</value>
    </field>
    <field name="Objective-Title">
      <value order="0">SET PREVENT policy-guidance v7</value>
    </field>
    <field name="Objective-Description">
      <value order="0"/>
    </field>
    <field name="Objective-CreationStamp">
      <value order="0">2019-05-07T10:53:54Z</value>
    </field>
    <field name="Objective-IsApproved">
      <value order="0">false</value>
    </field>
    <field name="Objective-IsPublished">
      <value order="0">true</value>
    </field>
    <field name="Objective-DatePublished">
      <value order="0">2019-05-07T10:54:21Z</value>
    </field>
    <field name="Objective-ModificationStamp">
      <value order="0">2019-05-07T10:54:21Z</value>
    </field>
    <field name="Objective-Owner">
      <value order="0">Edwards, Anna</value>
    </field>
    <field name="Objective-Path">
      <value order="0">Thurrock Global Folder:Utilities:Home Folders:Edwards, Anna:Special Folder - Edwards, Anna:Handy - Edwards, Anna</value>
    </field>
    <field name="Objective-Parent">
      <value order="0">Handy - Edwards, Anna</value>
    </field>
    <field name="Objective-State">
      <value order="0">Published</value>
    </field>
    <field name="Objective-VersionId">
      <value order="0">vA7264269</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Active Users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2D28-B9DD-4DCE-8659-C1D8A548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Dunworth</dc:creator>
  <cp:lastModifiedBy>Edwards, Anna</cp:lastModifiedBy>
  <cp:revision>2</cp:revision>
  <cp:lastPrinted>2016-11-01T15:14:00Z</cp:lastPrinted>
  <dcterms:created xsi:type="dcterms:W3CDTF">2019-05-07T10:53:00Z</dcterms:created>
  <dcterms:modified xsi:type="dcterms:W3CDTF">2019-05-07T10:53:00Z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A4919929</vt:lpwstr>
  </property>
  <property fmtid="{D5CDD505-2E9C-101B-9397-08002B2CF9AE}" pid="4" name="Objective-Title">
    <vt:lpwstr>SET PREVENT policy-guidance v7</vt:lpwstr>
  </property>
  <property fmtid="{D5CDD505-2E9C-101B-9397-08002B2CF9AE}" pid="5" name="Objective-Description">
    <vt:lpwstr/>
  </property>
  <property fmtid="{D5CDD505-2E9C-101B-9397-08002B2CF9AE}" pid="6" name="Objective-CreationStamp">
    <vt:filetime>2019-05-07T10:54:06Z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2019-05-07T10:54:21Z</vt:filetime>
  </property>
  <property fmtid="{D5CDD505-2E9C-101B-9397-08002B2CF9AE}" pid="10" name="Objective-ModificationStamp">
    <vt:filetime>2019-05-07T10:54:21Z</vt:filetime>
  </property>
  <property fmtid="{D5CDD505-2E9C-101B-9397-08002B2CF9AE}" pid="11" name="Objective-Owner">
    <vt:lpwstr>Edwards, Anna</vt:lpwstr>
  </property>
  <property fmtid="{D5CDD505-2E9C-101B-9397-08002B2CF9AE}" pid="12" name="Objective-Path">
    <vt:lpwstr>Edwards, Anna:Special Folder - Edwards, Anna:Handy - Edwards, Anna:</vt:lpwstr>
  </property>
  <property fmtid="{D5CDD505-2E9C-101B-9397-08002B2CF9AE}" pid="13" name="Objective-Parent">
    <vt:lpwstr>Handy - Edwards, Anna</vt:lpwstr>
  </property>
  <property fmtid="{D5CDD505-2E9C-101B-9397-08002B2CF9AE}" pid="14" name="Objective-State">
    <vt:lpwstr>Published</vt:lpwstr>
  </property>
  <property fmtid="{D5CDD505-2E9C-101B-9397-08002B2CF9AE}" pid="15" name="Objective-VersionId">
    <vt:lpwstr>vA7264269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