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01765" w14:textId="0E0BF4AF" w:rsidR="00FC392D" w:rsidRDefault="000D0210" w:rsidP="00E3350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3F1D45" wp14:editId="220C4A0D">
                <wp:simplePos x="0" y="0"/>
                <wp:positionH relativeFrom="column">
                  <wp:posOffset>-478790</wp:posOffset>
                </wp:positionH>
                <wp:positionV relativeFrom="paragraph">
                  <wp:posOffset>655320</wp:posOffset>
                </wp:positionV>
                <wp:extent cx="2908934" cy="8987051"/>
                <wp:effectExtent l="0" t="0" r="635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934" cy="89870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2A0AC" w14:textId="26E6ADE6" w:rsidR="00C31BAD" w:rsidRDefault="00C31BAD" w:rsidP="004F535F">
                            <w:pPr>
                              <w:spacing w:after="0"/>
                              <w:ind w:right="-118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Other services within The Change Project</w:t>
                            </w:r>
                          </w:p>
                          <w:p w14:paraId="30377FD1" w14:textId="77777777" w:rsidR="00C31BAD" w:rsidRDefault="00C31BAD" w:rsidP="004F535F">
                            <w:pPr>
                              <w:spacing w:after="0"/>
                              <w:ind w:right="-118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6A3851A" w14:textId="6457BBC0" w:rsidR="004F535F" w:rsidRPr="004F535F" w:rsidRDefault="000D0210" w:rsidP="00C31BAD">
                            <w:pPr>
                              <w:spacing w:after="120"/>
                              <w:ind w:right="-118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31BA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 xml:space="preserve">Caring </w:t>
                            </w:r>
                            <w:r w:rsidR="007E4982" w:rsidRPr="00C31BA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>Dads</w:t>
                            </w:r>
                            <w:r w:rsidR="005427E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5427E4" w:rsidRPr="00E04E8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Caring Dad</w:t>
                            </w:r>
                            <w:r w:rsidR="00E77809" w:rsidRPr="00E04E8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s is a 17-week group-work </w:t>
                            </w:r>
                            <w:proofErr w:type="spellStart"/>
                            <w:r w:rsidR="00E77809" w:rsidRPr="00E04E8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programme</w:t>
                            </w:r>
                            <w:proofErr w:type="spellEnd"/>
                            <w:r w:rsidR="00E77809" w:rsidRPr="00E04E8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to help fathers value</w:t>
                            </w:r>
                            <w:r w:rsidR="005427E4" w:rsidRPr="00E04E8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and parent</w:t>
                            </w:r>
                            <w:r w:rsidR="00E77809" w:rsidRPr="00E04E8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their children.  The course has been developed to engage men in the process of examining their fathering and motivating them to instigate change.  The </w:t>
                            </w:r>
                            <w:proofErr w:type="spellStart"/>
                            <w:r w:rsidR="00E77809" w:rsidRPr="00E04E8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programme</w:t>
                            </w:r>
                            <w:proofErr w:type="spellEnd"/>
                            <w:r w:rsidR="00E77809" w:rsidRPr="00E04E8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is designed to increase men’s application of child </w:t>
                            </w:r>
                            <w:r w:rsidR="005B77BE" w:rsidRPr="00E04E8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centered</w:t>
                            </w:r>
                            <w:r w:rsidR="00E77809" w:rsidRPr="00E04E8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fathering.  Dad</w:t>
                            </w:r>
                            <w:r w:rsidR="005B77BE" w:rsidRPr="00E04E8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 will build awareness of,</w:t>
                            </w:r>
                            <w:r w:rsidR="00E77809" w:rsidRPr="00E04E8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and responsibility for</w:t>
                            </w:r>
                            <w:r w:rsidR="005B77BE" w:rsidRPr="00E04E8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77809" w:rsidRPr="00E04E8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abu</w:t>
                            </w:r>
                            <w:r w:rsidR="005B77BE" w:rsidRPr="00E04E8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se and neglectful fathering.  </w:t>
                            </w:r>
                            <w:r w:rsidR="00E04E86" w:rsidRPr="00E04E8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</w:r>
                            <w:r w:rsidR="005B77BE" w:rsidRPr="00E04E8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5427E4" w:rsidRPr="00E04E8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group</w:t>
                            </w:r>
                            <w:r w:rsidR="00E77809" w:rsidRPr="00E04E8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will support them in understanding the impact of domestic abuse and </w:t>
                            </w:r>
                            <w:r w:rsidR="005427E4" w:rsidRPr="00E04E8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E77809" w:rsidRPr="00E04E8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maltreatment of children and help them to rebuild </w:t>
                            </w:r>
                            <w:r w:rsidR="005427E4" w:rsidRPr="00E04E8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their children’s </w:t>
                            </w:r>
                            <w:r w:rsidR="00E77809" w:rsidRPr="00E04E8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trust and </w:t>
                            </w:r>
                            <w:proofErr w:type="gramStart"/>
                            <w:r w:rsidR="00E77809" w:rsidRPr="00E04E8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plan for the future</w:t>
                            </w:r>
                            <w:proofErr w:type="gramEnd"/>
                            <w:r w:rsidR="00E77809" w:rsidRPr="00E04E8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661EA4F" w14:textId="27D305D8" w:rsidR="00C31BAD" w:rsidRPr="00E77809" w:rsidRDefault="007E4982" w:rsidP="00C31BAD">
                            <w:pPr>
                              <w:spacing w:after="1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31BA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 xml:space="preserve">Domestic Abuse Perpetrator </w:t>
                            </w:r>
                            <w:proofErr w:type="spellStart"/>
                            <w:r w:rsidRPr="00C31BA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>Programme</w:t>
                            </w:r>
                            <w:proofErr w:type="spellEnd"/>
                            <w:r w:rsidR="00C31BAD" w:rsidRPr="00C31BA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 xml:space="preserve"> (DAPP)</w:t>
                            </w:r>
                            <w:r w:rsidR="005427E4" w:rsidRPr="00C31BA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br/>
                            </w:r>
                            <w:r w:rsidR="00E77809" w:rsidRPr="00E04E8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The Domestic Abuse Perpetrator </w:t>
                            </w:r>
                            <w:proofErr w:type="spellStart"/>
                            <w:r w:rsidR="00E77809" w:rsidRPr="00E04E8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Programme</w:t>
                            </w:r>
                            <w:proofErr w:type="spellEnd"/>
                            <w:r w:rsidR="00E77809" w:rsidRPr="00E04E8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(DAPP) is for individuals who want to stop being abusive towards their (ex) partners and are motivated to change their </w:t>
                            </w:r>
                            <w:proofErr w:type="spellStart"/>
                            <w:r w:rsidR="00E77809" w:rsidRPr="00E04E8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behaviour</w:t>
                            </w:r>
                            <w:proofErr w:type="spellEnd"/>
                            <w:r w:rsidR="00E77809" w:rsidRPr="00E04E8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 We accept both statutory and self-referrals for both males and females.</w:t>
                            </w:r>
                          </w:p>
                          <w:p w14:paraId="0BC80F3C" w14:textId="5E8F496A" w:rsidR="00876059" w:rsidRDefault="007E4982" w:rsidP="00C31BAD">
                            <w:pPr>
                              <w:spacing w:after="12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31BA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>Counselling</w:t>
                            </w:r>
                            <w:r w:rsidR="005427E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4F535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The Change </w:t>
                            </w:r>
                            <w:proofErr w:type="gramStart"/>
                            <w:r w:rsidR="004F535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Project  </w:t>
                            </w:r>
                            <w:r w:rsidR="00396E39" w:rsidRPr="00E04E8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provide</w:t>
                            </w:r>
                            <w:proofErr w:type="gramEnd"/>
                            <w:r w:rsidR="00396E39" w:rsidRPr="00E04E8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counselling services to families, couples, individuals</w:t>
                            </w:r>
                            <w:r w:rsidR="005427E4" w:rsidRPr="00E04E8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</w:t>
                            </w:r>
                            <w:r w:rsidR="00396E39" w:rsidRPr="00E04E8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children </w:t>
                            </w:r>
                            <w:r w:rsidR="005427E4" w:rsidRPr="00E04E8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and</w:t>
                            </w:r>
                            <w:r w:rsidR="00396E39" w:rsidRPr="00E04E8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young people</w:t>
                            </w:r>
                            <w:r w:rsidR="005427E4" w:rsidRPr="00E04E8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</w:t>
                            </w:r>
                            <w:r w:rsidR="00396E39" w:rsidRPr="00E04E8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to promote their wellbeing and foster healthy relationships. We address </w:t>
                            </w:r>
                            <w:r w:rsidR="005427E4" w:rsidRPr="00E04E8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client’s</w:t>
                            </w:r>
                            <w:r w:rsidR="00396E39" w:rsidRPr="00E04E8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sexual problems through psychosexual therapy improving all aspects of their intimate relationships. We </w:t>
                            </w:r>
                            <w:r w:rsidR="005427E4" w:rsidRPr="00E04E8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offer Cognitive </w:t>
                            </w:r>
                            <w:proofErr w:type="spellStart"/>
                            <w:r w:rsidR="005427E4" w:rsidRPr="00E04E8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Behavioural</w:t>
                            </w:r>
                            <w:proofErr w:type="spellEnd"/>
                            <w:r w:rsidR="005427E4" w:rsidRPr="00E04E8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T</w:t>
                            </w:r>
                            <w:r w:rsidR="00396E39" w:rsidRPr="00E04E8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herapy </w:t>
                            </w:r>
                            <w:r w:rsidR="005427E4" w:rsidRPr="00E04E8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to</w:t>
                            </w:r>
                            <w:r w:rsidR="00396E39" w:rsidRPr="00E04E8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help clients manage their problems by changing the way they think and behave.  </w:t>
                            </w:r>
                            <w:proofErr w:type="gramStart"/>
                            <w:r w:rsidR="00396E39" w:rsidRPr="00E04E8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All of</w:t>
                            </w:r>
                            <w:proofErr w:type="gramEnd"/>
                            <w:r w:rsidR="00396E39" w:rsidRPr="00E04E8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these services are offered at affordable rates.</w:t>
                            </w:r>
                            <w:r w:rsidR="005427E4" w:rsidRPr="00E04E8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70EBB64" w14:textId="77777777" w:rsidR="00462B78" w:rsidRPr="004F535F" w:rsidRDefault="00E445EA" w:rsidP="00E04E86">
                            <w:pPr>
                              <w:pBdr>
                                <w:top w:val="single" w:sz="4" w:space="5" w:color="auto"/>
                                <w:left w:val="single" w:sz="4" w:space="4" w:color="auto"/>
                                <w:bottom w:val="single" w:sz="4" w:space="12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F535F">
                              <w:rPr>
                                <w:rFonts w:asciiTheme="minorHAnsi" w:hAnsiTheme="minorHAnsi" w:cstheme="minorHAnsi"/>
                              </w:rPr>
                              <w:t xml:space="preserve">The Change Project, c/o Chelmsford CVS, Burgess Well House, </w:t>
                            </w:r>
                            <w:proofErr w:type="spellStart"/>
                            <w:r w:rsidRPr="004F535F">
                              <w:rPr>
                                <w:rFonts w:asciiTheme="minorHAnsi" w:hAnsiTheme="minorHAnsi" w:cstheme="minorHAnsi"/>
                              </w:rPr>
                              <w:t>Coval</w:t>
                            </w:r>
                            <w:proofErr w:type="spellEnd"/>
                            <w:r w:rsidRPr="004F535F">
                              <w:rPr>
                                <w:rFonts w:asciiTheme="minorHAnsi" w:hAnsiTheme="minorHAnsi" w:cstheme="minorHAnsi"/>
                              </w:rPr>
                              <w:t xml:space="preserve"> Lane,</w:t>
                            </w:r>
                            <w:r w:rsidR="00593D25" w:rsidRPr="004F535F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4F535F">
                              <w:rPr>
                                <w:rFonts w:asciiTheme="minorHAnsi" w:hAnsiTheme="minorHAnsi" w:cstheme="minorHAnsi"/>
                              </w:rPr>
                              <w:t>Chelmsford CM1 1FW</w:t>
                            </w:r>
                          </w:p>
                          <w:p w14:paraId="777C976A" w14:textId="24B17629" w:rsidR="00876059" w:rsidRPr="004F535F" w:rsidRDefault="00593D25" w:rsidP="00E04E86">
                            <w:pPr>
                              <w:pBdr>
                                <w:top w:val="single" w:sz="4" w:space="5" w:color="auto"/>
                                <w:left w:val="single" w:sz="4" w:space="4" w:color="auto"/>
                                <w:bottom w:val="single" w:sz="4" w:space="12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F535F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   </w:t>
                            </w:r>
                            <w:r w:rsidR="00876059" w:rsidRPr="004F535F">
                              <w:rPr>
                                <w:rFonts w:asciiTheme="minorHAnsi" w:hAnsiTheme="minorHAnsi" w:cstheme="minorHAnsi"/>
                                <w:b/>
                              </w:rPr>
                              <w:t>Email</w:t>
                            </w:r>
                            <w:r w:rsidR="00876059" w:rsidRPr="004F535F">
                              <w:rPr>
                                <w:rFonts w:asciiTheme="minorHAnsi" w:hAnsiTheme="minorHAnsi" w:cstheme="minorHAnsi"/>
                              </w:rPr>
                              <w:t xml:space="preserve">: </w:t>
                            </w:r>
                            <w:hyperlink r:id="rId11" w:history="1">
                              <w:r w:rsidR="006635FD" w:rsidRPr="004F535F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tcp@thechangeportfolio.org</w:t>
                              </w:r>
                            </w:hyperlink>
                          </w:p>
                          <w:p w14:paraId="2C106C3D" w14:textId="77777777" w:rsidR="006635FD" w:rsidRPr="004F535F" w:rsidRDefault="00876059" w:rsidP="00E04E86">
                            <w:pPr>
                              <w:pStyle w:val="Address"/>
                              <w:pBdr>
                                <w:top w:val="single" w:sz="4" w:space="5" w:color="auto"/>
                                <w:left w:val="single" w:sz="4" w:space="4" w:color="auto"/>
                                <w:bottom w:val="single" w:sz="4" w:space="12" w:color="auto"/>
                                <w:right w:val="single" w:sz="4" w:space="4" w:color="auto"/>
                              </w:pBd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4F535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Website:</w:t>
                            </w:r>
                          </w:p>
                          <w:p w14:paraId="79ED77AC" w14:textId="7A3E11AF" w:rsidR="00CD3969" w:rsidRPr="00593D25" w:rsidRDefault="00876059" w:rsidP="00E04E86">
                            <w:pPr>
                              <w:pStyle w:val="Address"/>
                              <w:pBdr>
                                <w:top w:val="single" w:sz="4" w:space="5" w:color="auto"/>
                                <w:left w:val="single" w:sz="4" w:space="4" w:color="auto"/>
                                <w:bottom w:val="single" w:sz="4" w:space="12" w:color="auto"/>
                                <w:right w:val="single" w:sz="4" w:space="4" w:color="auto"/>
                              </w:pBdr>
                              <w:rPr>
                                <w:rFonts w:asciiTheme="minorHAnsi" w:hAnsiTheme="minorHAnsi"/>
                              </w:rPr>
                            </w:pPr>
                            <w:r w:rsidRPr="004F535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2" w:history="1">
                              <w:r w:rsidRPr="004F535F"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www.thechange-project.org</w:t>
                              </w:r>
                            </w:hyperlink>
                            <w:r w:rsidRPr="006635F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F4D6A58" w14:textId="77777777" w:rsidR="00CD3969" w:rsidRPr="00593D25" w:rsidRDefault="00CD3969" w:rsidP="00876059">
                            <w:pPr>
                              <w:pStyle w:val="Address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33BC1E13" w14:textId="4CF985AB" w:rsidR="005B15D6" w:rsidRPr="00593D25" w:rsidRDefault="005B15D6" w:rsidP="00B366FF">
                            <w:pPr>
                              <w:spacing w:after="0"/>
                              <w:rPr>
                                <w:rFonts w:asciiTheme="minorHAnsi" w:hAnsiTheme="minorHAnsi" w:cs="Tahoma"/>
                              </w:rPr>
                            </w:pPr>
                          </w:p>
                          <w:p w14:paraId="1B89DBE5" w14:textId="3BEA65B5" w:rsidR="00CD3969" w:rsidRPr="00593D25" w:rsidRDefault="00CD3969" w:rsidP="00CD3969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F1D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7pt;margin-top:51.6pt;width:229.05pt;height:70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pZGDQIAAPcDAAAOAAAAZHJzL2Uyb0RvYy54bWysU9tu2zAMfR+wfxD0vtjJkjUx4hRdugwD&#10;ugvQ7QNkWY6FyaJGKbGzrx8lp2nQvQ3TgyCK1CF5eLS+HTrDjgq9Blvy6STnTFkJtbb7kv/4vnuz&#10;5MwHYWthwKqSn5Tnt5vXr9a9K9QMWjC1QkYg1he9K3kbgiuyzMtWdcJPwClLzgawE4FM3Gc1ip7Q&#10;O5PN8vxd1gPWDkEq7+n2fnTyTcJvGiXD16bxKjBTcqotpB3TXsU926xFsUfhWi3PZYh/qKIT2lLS&#10;C9S9CIIdUP8F1WmJ4KEJEwldBk2jpUo9UDfT/EU3j61wKvVC5Hh3ocn/P1j55fjoviELw3sYaICp&#10;Ce8eQP70zMK2FXav7hChb5WoKfE0Upb1zhfnp5FqX/gIUvWfoaYhi0OABDQ02EVWqE9G6DSA04V0&#10;NQQm6XK2ypert3POJPmWq+VNvhhziOLpuUMfPiroWDyUHGmqCV4cH3yI5YjiKSRm82B0vdPGJAP3&#10;1dYgOwpSwC6t1MGLMGNZX/LVYrZIyBbi+ySOTgdSqNEdVZfHNWom0vHB1ikkCG3GM1Vi7JmfSMlI&#10;ThiqgQIjTxXUJ2IKYVQi/Rw6tIC/OetJhSX3vw4CFWfmkyW2V9P5PMo2GfPFzYwMvPZU1x5hJUGV&#10;PHA2HrchST3yYOGOptLoxNdzJedaSV2JxvNPiPK9tlPU83/d/AEAAP//AwBQSwMEFAAGAAgAAAAh&#10;AMFOABLgAAAADAEAAA8AAABkcnMvZG93bnJldi54bWxMj8FOg0AQhu8mvsNmTLyYdiktBZGlURON&#10;19Y+wMBugcjOEnZb6Ns7nuxx5v/yzzfFbra9uJjRd44UrJYRCEO10x01Co7fH4sMhA9IGntHRsHV&#10;eNiV93cF5tpNtDeXQ2gEl5DPUUEbwpBL6evWWPRLNxji7ORGi4HHsZF6xInLbS/jKNpKix3xhRYH&#10;896a+udwtgpOX9NT8jxVn+GY7jfbN+zSyl2VenyYX19ABDOHfxj+9FkdSnaq3Jm0F72CRZpsGOUg&#10;WscgmFhncQqi4k2yyhKQZSFvnyh/AQAA//8DAFBLAQItABQABgAIAAAAIQC2gziS/gAAAOEBAAAT&#10;AAAAAAAAAAAAAAAAAAAAAABbQ29udGVudF9UeXBlc10ueG1sUEsBAi0AFAAGAAgAAAAhADj9If/W&#10;AAAAlAEAAAsAAAAAAAAAAAAAAAAALwEAAF9yZWxzLy5yZWxzUEsBAi0AFAAGAAgAAAAhAKf+lkYN&#10;AgAA9wMAAA4AAAAAAAAAAAAAAAAALgIAAGRycy9lMm9Eb2MueG1sUEsBAi0AFAAGAAgAAAAhAMFO&#10;ABLgAAAADAEAAA8AAAAAAAAAAAAAAAAAZwQAAGRycy9kb3ducmV2LnhtbFBLBQYAAAAABAAEAPMA&#10;AAB0BQAAAAA=&#10;" stroked="f">
                <v:textbox>
                  <w:txbxContent>
                    <w:p w14:paraId="0E52A0AC" w14:textId="26E6ADE6" w:rsidR="00C31BAD" w:rsidRDefault="00C31BAD" w:rsidP="004F535F">
                      <w:pPr>
                        <w:spacing w:after="0"/>
                        <w:ind w:right="-118"/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Other services within The Change Project</w:t>
                      </w:r>
                    </w:p>
                    <w:p w14:paraId="30377FD1" w14:textId="77777777" w:rsidR="00C31BAD" w:rsidRDefault="00C31BAD" w:rsidP="004F535F">
                      <w:pPr>
                        <w:spacing w:after="0"/>
                        <w:ind w:right="-118"/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</w:p>
                    <w:p w14:paraId="16A3851A" w14:textId="6457BBC0" w:rsidR="004F535F" w:rsidRPr="004F535F" w:rsidRDefault="000D0210" w:rsidP="00C31BAD">
                      <w:pPr>
                        <w:spacing w:after="120"/>
                        <w:ind w:right="-118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31BAD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 xml:space="preserve">Caring </w:t>
                      </w:r>
                      <w:r w:rsidR="007E4982" w:rsidRPr="00C31BAD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>Dads</w:t>
                      </w:r>
                      <w:r w:rsidR="005427E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br/>
                      </w:r>
                      <w:r w:rsidR="005427E4" w:rsidRPr="00E04E8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Caring Dad</w:t>
                      </w:r>
                      <w:r w:rsidR="00E77809" w:rsidRPr="00E04E8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s is a 17-week group-work </w:t>
                      </w:r>
                      <w:proofErr w:type="spellStart"/>
                      <w:r w:rsidR="00E77809" w:rsidRPr="00E04E8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programme</w:t>
                      </w:r>
                      <w:proofErr w:type="spellEnd"/>
                      <w:r w:rsidR="00E77809" w:rsidRPr="00E04E8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to help fathers value</w:t>
                      </w:r>
                      <w:r w:rsidR="005427E4" w:rsidRPr="00E04E8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and parent</w:t>
                      </w:r>
                      <w:r w:rsidR="00E77809" w:rsidRPr="00E04E8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their children.  The course has been developed to engage men in the process of examining their fathering and motivating them to instigate change.  The </w:t>
                      </w:r>
                      <w:proofErr w:type="spellStart"/>
                      <w:r w:rsidR="00E77809" w:rsidRPr="00E04E8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programme</w:t>
                      </w:r>
                      <w:proofErr w:type="spellEnd"/>
                      <w:r w:rsidR="00E77809" w:rsidRPr="00E04E8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is designed to increase men’s application of child </w:t>
                      </w:r>
                      <w:r w:rsidR="005B77BE" w:rsidRPr="00E04E8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centered</w:t>
                      </w:r>
                      <w:r w:rsidR="00E77809" w:rsidRPr="00E04E8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fathering.  Dad</w:t>
                      </w:r>
                      <w:r w:rsidR="005B77BE" w:rsidRPr="00E04E8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 will build awareness of,</w:t>
                      </w:r>
                      <w:r w:rsidR="00E77809" w:rsidRPr="00E04E8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and responsibility for</w:t>
                      </w:r>
                      <w:r w:rsidR="005B77BE" w:rsidRPr="00E04E8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E77809" w:rsidRPr="00E04E8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abu</w:t>
                      </w:r>
                      <w:r w:rsidR="005B77BE" w:rsidRPr="00E04E8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se and neglectful fathering.  </w:t>
                      </w:r>
                      <w:r w:rsidR="00E04E86" w:rsidRPr="00E04E8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</w:r>
                      <w:r w:rsidR="005B77BE" w:rsidRPr="00E04E8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The </w:t>
                      </w:r>
                      <w:r w:rsidR="005427E4" w:rsidRPr="00E04E8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group</w:t>
                      </w:r>
                      <w:r w:rsidR="00E77809" w:rsidRPr="00E04E8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will support them in understanding the impact of domestic abuse and </w:t>
                      </w:r>
                      <w:r w:rsidR="005427E4" w:rsidRPr="00E04E8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the </w:t>
                      </w:r>
                      <w:r w:rsidR="00E77809" w:rsidRPr="00E04E8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maltreatment of children and help them to rebuild </w:t>
                      </w:r>
                      <w:r w:rsidR="005427E4" w:rsidRPr="00E04E8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their children’s </w:t>
                      </w:r>
                      <w:r w:rsidR="00E77809" w:rsidRPr="00E04E8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trust and </w:t>
                      </w:r>
                      <w:proofErr w:type="gramStart"/>
                      <w:r w:rsidR="00E77809" w:rsidRPr="00E04E8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plan for the future</w:t>
                      </w:r>
                      <w:proofErr w:type="gramEnd"/>
                      <w:r w:rsidR="00E77809" w:rsidRPr="00E04E8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14:paraId="3661EA4F" w14:textId="27D305D8" w:rsidR="00C31BAD" w:rsidRPr="00E77809" w:rsidRDefault="007E4982" w:rsidP="00C31BAD">
                      <w:pPr>
                        <w:spacing w:after="120"/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31BAD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 xml:space="preserve">Domestic Abuse Perpetrator </w:t>
                      </w:r>
                      <w:proofErr w:type="spellStart"/>
                      <w:r w:rsidRPr="00C31BAD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>Programme</w:t>
                      </w:r>
                      <w:proofErr w:type="spellEnd"/>
                      <w:r w:rsidR="00C31BAD" w:rsidRPr="00C31BAD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 xml:space="preserve"> (DAPP)</w:t>
                      </w:r>
                      <w:r w:rsidR="005427E4" w:rsidRPr="00C31BAD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br/>
                      </w:r>
                      <w:r w:rsidR="00E77809" w:rsidRPr="00E04E8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The Domestic Abuse Perpetrator </w:t>
                      </w:r>
                      <w:proofErr w:type="spellStart"/>
                      <w:r w:rsidR="00E77809" w:rsidRPr="00E04E8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Programme</w:t>
                      </w:r>
                      <w:proofErr w:type="spellEnd"/>
                      <w:r w:rsidR="00E77809" w:rsidRPr="00E04E8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(DAPP) is for individuals who want to stop being abusive towards their (ex) partners and are motivated to change their </w:t>
                      </w:r>
                      <w:proofErr w:type="spellStart"/>
                      <w:r w:rsidR="00E77809" w:rsidRPr="00E04E8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behaviour</w:t>
                      </w:r>
                      <w:proofErr w:type="spellEnd"/>
                      <w:r w:rsidR="00E77809" w:rsidRPr="00E04E8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 We accept both statutory and self-referrals for both males and females.</w:t>
                      </w:r>
                    </w:p>
                    <w:p w14:paraId="0BC80F3C" w14:textId="5E8F496A" w:rsidR="00876059" w:rsidRDefault="007E4982" w:rsidP="00C31BAD">
                      <w:pPr>
                        <w:spacing w:after="12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31BAD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>Counselling</w:t>
                      </w:r>
                      <w:r w:rsidR="005427E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br/>
                      </w:r>
                      <w:r w:rsidR="004F535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The Change </w:t>
                      </w:r>
                      <w:proofErr w:type="gramStart"/>
                      <w:r w:rsidR="004F535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Project  </w:t>
                      </w:r>
                      <w:r w:rsidR="00396E39" w:rsidRPr="00E04E8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provide</w:t>
                      </w:r>
                      <w:proofErr w:type="gramEnd"/>
                      <w:r w:rsidR="00396E39" w:rsidRPr="00E04E8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counselling services to families, couples, individuals</w:t>
                      </w:r>
                      <w:r w:rsidR="005427E4" w:rsidRPr="00E04E8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</w:t>
                      </w:r>
                      <w:r w:rsidR="00396E39" w:rsidRPr="00E04E8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children </w:t>
                      </w:r>
                      <w:r w:rsidR="005427E4" w:rsidRPr="00E04E8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and</w:t>
                      </w:r>
                      <w:r w:rsidR="00396E39" w:rsidRPr="00E04E8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young people</w:t>
                      </w:r>
                      <w:r w:rsidR="005427E4" w:rsidRPr="00E04E8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</w:t>
                      </w:r>
                      <w:r w:rsidR="00396E39" w:rsidRPr="00E04E8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to promote their wellbeing and foster healthy relationships. We address </w:t>
                      </w:r>
                      <w:r w:rsidR="005427E4" w:rsidRPr="00E04E8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client’s</w:t>
                      </w:r>
                      <w:r w:rsidR="00396E39" w:rsidRPr="00E04E8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sexual problems through psychosexual therapy improving all aspects of their intimate relationships. We </w:t>
                      </w:r>
                      <w:r w:rsidR="005427E4" w:rsidRPr="00E04E8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offer Cognitive </w:t>
                      </w:r>
                      <w:proofErr w:type="spellStart"/>
                      <w:r w:rsidR="005427E4" w:rsidRPr="00E04E8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Behavioural</w:t>
                      </w:r>
                      <w:proofErr w:type="spellEnd"/>
                      <w:r w:rsidR="005427E4" w:rsidRPr="00E04E8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T</w:t>
                      </w:r>
                      <w:r w:rsidR="00396E39" w:rsidRPr="00E04E8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herapy </w:t>
                      </w:r>
                      <w:r w:rsidR="005427E4" w:rsidRPr="00E04E8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to</w:t>
                      </w:r>
                      <w:r w:rsidR="00396E39" w:rsidRPr="00E04E8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help clients manage their problems by changing the way they think and behave.  </w:t>
                      </w:r>
                      <w:proofErr w:type="gramStart"/>
                      <w:r w:rsidR="00396E39" w:rsidRPr="00E04E8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All of</w:t>
                      </w:r>
                      <w:proofErr w:type="gramEnd"/>
                      <w:r w:rsidR="00396E39" w:rsidRPr="00E04E8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these services are offered at affordable rates.</w:t>
                      </w:r>
                      <w:r w:rsidR="005427E4" w:rsidRPr="00E04E8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70EBB64" w14:textId="77777777" w:rsidR="00462B78" w:rsidRPr="004F535F" w:rsidRDefault="00E445EA" w:rsidP="00E04E86">
                      <w:pPr>
                        <w:pBdr>
                          <w:top w:val="single" w:sz="4" w:space="5" w:color="auto"/>
                          <w:left w:val="single" w:sz="4" w:space="4" w:color="auto"/>
                          <w:bottom w:val="single" w:sz="4" w:space="12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4F535F">
                        <w:rPr>
                          <w:rFonts w:asciiTheme="minorHAnsi" w:hAnsiTheme="minorHAnsi" w:cstheme="minorHAnsi"/>
                        </w:rPr>
                        <w:t xml:space="preserve">The Change Project, c/o Chelmsford CVS, Burgess Well House, </w:t>
                      </w:r>
                      <w:proofErr w:type="spellStart"/>
                      <w:r w:rsidRPr="004F535F">
                        <w:rPr>
                          <w:rFonts w:asciiTheme="minorHAnsi" w:hAnsiTheme="minorHAnsi" w:cstheme="minorHAnsi"/>
                        </w:rPr>
                        <w:t>Coval</w:t>
                      </w:r>
                      <w:proofErr w:type="spellEnd"/>
                      <w:r w:rsidRPr="004F535F">
                        <w:rPr>
                          <w:rFonts w:asciiTheme="minorHAnsi" w:hAnsiTheme="minorHAnsi" w:cstheme="minorHAnsi"/>
                        </w:rPr>
                        <w:t xml:space="preserve"> Lane,</w:t>
                      </w:r>
                      <w:r w:rsidR="00593D25" w:rsidRPr="004F535F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4F535F">
                        <w:rPr>
                          <w:rFonts w:asciiTheme="minorHAnsi" w:hAnsiTheme="minorHAnsi" w:cstheme="minorHAnsi"/>
                        </w:rPr>
                        <w:t>Chelmsford CM1 1FW</w:t>
                      </w:r>
                    </w:p>
                    <w:p w14:paraId="777C976A" w14:textId="24B17629" w:rsidR="00876059" w:rsidRPr="004F535F" w:rsidRDefault="00593D25" w:rsidP="00E04E86">
                      <w:pPr>
                        <w:pBdr>
                          <w:top w:val="single" w:sz="4" w:space="5" w:color="auto"/>
                          <w:left w:val="single" w:sz="4" w:space="4" w:color="auto"/>
                          <w:bottom w:val="single" w:sz="4" w:space="12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4F535F">
                        <w:rPr>
                          <w:rFonts w:asciiTheme="minorHAnsi" w:hAnsiTheme="minorHAnsi" w:cstheme="minorHAnsi"/>
                          <w:b/>
                        </w:rPr>
                        <w:t xml:space="preserve">    </w:t>
                      </w:r>
                      <w:r w:rsidR="00876059" w:rsidRPr="004F535F">
                        <w:rPr>
                          <w:rFonts w:asciiTheme="minorHAnsi" w:hAnsiTheme="minorHAnsi" w:cstheme="minorHAnsi"/>
                          <w:b/>
                        </w:rPr>
                        <w:t>Email</w:t>
                      </w:r>
                      <w:r w:rsidR="00876059" w:rsidRPr="004F535F">
                        <w:rPr>
                          <w:rFonts w:asciiTheme="minorHAnsi" w:hAnsiTheme="minorHAnsi" w:cstheme="minorHAnsi"/>
                        </w:rPr>
                        <w:t xml:space="preserve">: </w:t>
                      </w:r>
                      <w:hyperlink r:id="rId13" w:history="1">
                        <w:r w:rsidR="006635FD" w:rsidRPr="004F535F">
                          <w:rPr>
                            <w:rStyle w:val="Hyperlink"/>
                            <w:rFonts w:asciiTheme="minorHAnsi" w:hAnsiTheme="minorHAnsi" w:cstheme="minorHAnsi"/>
                          </w:rPr>
                          <w:t>tcp@thechangeportfolio.org</w:t>
                        </w:r>
                      </w:hyperlink>
                    </w:p>
                    <w:p w14:paraId="2C106C3D" w14:textId="77777777" w:rsidR="006635FD" w:rsidRPr="004F535F" w:rsidRDefault="00876059" w:rsidP="00E04E86">
                      <w:pPr>
                        <w:pStyle w:val="Address"/>
                        <w:pBdr>
                          <w:top w:val="single" w:sz="4" w:space="5" w:color="auto"/>
                          <w:left w:val="single" w:sz="4" w:space="4" w:color="auto"/>
                          <w:bottom w:val="single" w:sz="4" w:space="12" w:color="auto"/>
                          <w:right w:val="single" w:sz="4" w:space="4" w:color="auto"/>
                        </w:pBd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4F535F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Website:</w:t>
                      </w:r>
                    </w:p>
                    <w:p w14:paraId="79ED77AC" w14:textId="7A3E11AF" w:rsidR="00CD3969" w:rsidRPr="00593D25" w:rsidRDefault="00876059" w:rsidP="00E04E86">
                      <w:pPr>
                        <w:pStyle w:val="Address"/>
                        <w:pBdr>
                          <w:top w:val="single" w:sz="4" w:space="5" w:color="auto"/>
                          <w:left w:val="single" w:sz="4" w:space="4" w:color="auto"/>
                          <w:bottom w:val="single" w:sz="4" w:space="12" w:color="auto"/>
                          <w:right w:val="single" w:sz="4" w:space="4" w:color="auto"/>
                        </w:pBdr>
                        <w:rPr>
                          <w:rFonts w:asciiTheme="minorHAnsi" w:hAnsiTheme="minorHAnsi"/>
                        </w:rPr>
                      </w:pPr>
                      <w:r w:rsidRPr="004F535F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hyperlink r:id="rId14" w:history="1">
                        <w:r w:rsidRPr="004F535F">
                          <w:rPr>
                            <w:rStyle w:val="Hyperlink"/>
                            <w:rFonts w:asciiTheme="minorHAnsi" w:hAnsiTheme="minorHAnsi" w:cstheme="minorHAnsi"/>
                            <w:sz w:val="20"/>
                            <w:szCs w:val="20"/>
                          </w:rPr>
                          <w:t>www.thechange-project.org</w:t>
                        </w:r>
                      </w:hyperlink>
                      <w:r w:rsidRPr="006635F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F4D6A58" w14:textId="77777777" w:rsidR="00CD3969" w:rsidRPr="00593D25" w:rsidRDefault="00CD3969" w:rsidP="00876059">
                      <w:pPr>
                        <w:pStyle w:val="Address"/>
                        <w:rPr>
                          <w:rFonts w:asciiTheme="minorHAnsi" w:hAnsiTheme="minorHAnsi"/>
                        </w:rPr>
                      </w:pPr>
                    </w:p>
                    <w:p w14:paraId="33BC1E13" w14:textId="4CF985AB" w:rsidR="005B15D6" w:rsidRPr="00593D25" w:rsidRDefault="005B15D6" w:rsidP="00B366FF">
                      <w:pPr>
                        <w:spacing w:after="0"/>
                        <w:rPr>
                          <w:rFonts w:asciiTheme="minorHAnsi" w:hAnsiTheme="minorHAnsi" w:cs="Tahoma"/>
                        </w:rPr>
                      </w:pPr>
                    </w:p>
                    <w:p w14:paraId="1B89DBE5" w14:textId="3BEA65B5" w:rsidR="00CD3969" w:rsidRPr="00593D25" w:rsidRDefault="00CD3969" w:rsidP="00CD3969">
                      <w:pPr>
                        <w:spacing w:after="0"/>
                        <w:jc w:val="center"/>
                        <w:rPr>
                          <w:rFonts w:asciiTheme="minorHAnsi" w:hAnsiTheme="minorHAnsi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2BF17096" wp14:editId="16F5DB5E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4503420" cy="39497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342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608C5" w14:textId="2A375B8C" w:rsidR="000D0210" w:rsidRPr="000D0210" w:rsidRDefault="000D0210">
                            <w:pPr>
                              <w:rPr>
                                <w:rFonts w:asciiTheme="minorHAnsi" w:hAnsiTheme="minorHAnsi"/>
                                <w:b/>
                                <w:color w:val="E36C0A" w:themeColor="accent6" w:themeShade="BF"/>
                                <w:sz w:val="32"/>
                                <w:szCs w:val="32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0D0210">
                              <w:rPr>
                                <w:rFonts w:asciiTheme="minorHAnsi" w:hAnsiTheme="minorHAnsi"/>
                                <w:b/>
                                <w:color w:val="E36C0A" w:themeColor="accent6" w:themeShade="BF"/>
                                <w:sz w:val="32"/>
                                <w:szCs w:val="32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Changing harmful relationships for positive futures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17096" id="_x0000_s1027" type="#_x0000_t202" style="position:absolute;margin-left:303.4pt;margin-top:.3pt;width:354.6pt;height:31.1pt;z-index:2516751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I1qDwIAAP0DAAAOAAAAZHJzL2Uyb0RvYy54bWysk99u2yAUxu8n7R0Q94ud1FkbK07Vpcs0&#10;qfsjdXsAjHGMBhwGJHb29D1gN426u2m+QOADH+f8zsf6dtCKHIXzEkxF57OcEmE4NNLsK/rzx+7d&#10;DSU+MNMwBUZU9CQ8vd28fbPubSkW0IFqhCMoYnzZ24p2IdgyyzzvhGZ+BlYYDLbgNAu4dPuscaxH&#10;da2yRZ6/z3pwjXXAhff4934M0k3Sb1vBw7e29SIQVVHMLaTRpbGOY7ZZs3LvmO0kn9Jg/5CFZtLg&#10;pWepexYYOTj5l5SW3IGHNsw46AzaVnKRasBq5vmrah47ZkWqBeF4e8bk/58s/3p8tN8dCcMHGLCB&#10;qQhvH4D/8sTAtmNmL+6cg74TrMGL5xFZ1ltfTkcjal/6KFL3X6DBJrNDgCQ0tE5HKlgnQXVswOkM&#10;XQyBcPxZLPOrYoEhjrGrVbG6Tl3JWPl82jofPgnQJE4q6rCpSZ0dH3yI2bDyeUu8zIOSzU4qlRZu&#10;X2+VI0eGBtilLxXwapsypK/oarlYJmUD8XzyhpYBDaqkruhNHr/RMpHGR9OkLYFJNc4xE2UmPJHI&#10;yCYM9UBkM7GLtGpoTsjLwehHfD846cD9oaRHL1bU/z4wJyhRnw0yX82LIpo3LYrldaTlLiP1ZYQZ&#10;jlIVDZSM021Iho84DNxhb1qZsL1kMqWMHks0p/cQTXy5TrteXu3mCQAA//8DAFBLAwQUAAYACAAA&#10;ACEA7vcs/tkAAAAEAQAADwAAAGRycy9kb3ducmV2LnhtbEyPwU7DMBBE70j8g7VIXBB1iCBpQ5wK&#10;kEBcW/oBm3ibRMTrKHab9O9ZTnAczWjmTbld3KDONIXes4GHVQKKuPG259bA4ev9fg0qRGSLg2cy&#10;cKEA2+r6qsTC+pl3dN7HVkkJhwINdDGOhdah6chhWPmRWLyjnxxGkVOr7YSzlLtBp0mSaYc9y0KH&#10;I7111HzvT87A8XO+e9rM9Uc85LvH7BX7vPYXY25vlpdnUJGW+BeGX3xBh0qYan9iG9RgQI5EAxko&#10;8fJkk4KqRaZr0FWp/8NXPwAAAP//AwBQSwECLQAUAAYACAAAACEAtoM4kv4AAADhAQAAEwAAAAAA&#10;AAAAAAAAAAAAAAAAW0NvbnRlbnRfVHlwZXNdLnhtbFBLAQItABQABgAIAAAAIQA4/SH/1gAAAJQB&#10;AAALAAAAAAAAAAAAAAAAAC8BAABfcmVscy8ucmVsc1BLAQItABQABgAIAAAAIQAt/I1qDwIAAP0D&#10;AAAOAAAAAAAAAAAAAAAAAC4CAABkcnMvZTJvRG9jLnhtbFBLAQItABQABgAIAAAAIQDu9yz+2QAA&#10;AAQBAAAPAAAAAAAAAAAAAAAAAGkEAABkcnMvZG93bnJldi54bWxQSwUGAAAAAAQABADzAAAAbwUA&#10;AAAA&#10;" stroked="f">
                <v:textbox>
                  <w:txbxContent>
                    <w:p w14:paraId="0FD608C5" w14:textId="2A375B8C" w:rsidR="000D0210" w:rsidRPr="000D0210" w:rsidRDefault="000D0210">
                      <w:pPr>
                        <w:rPr>
                          <w:rFonts w:asciiTheme="minorHAnsi" w:hAnsiTheme="minorHAnsi"/>
                          <w:b/>
                          <w:color w:val="E36C0A" w:themeColor="accent6" w:themeShade="BF"/>
                          <w:sz w:val="32"/>
                          <w:szCs w:val="32"/>
                          <w14:shadow w14:blurRad="63500" w14:dist="50800" w14:dir="81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0D0210">
                        <w:rPr>
                          <w:rFonts w:asciiTheme="minorHAnsi" w:hAnsiTheme="minorHAnsi"/>
                          <w:b/>
                          <w:color w:val="E36C0A" w:themeColor="accent6" w:themeShade="BF"/>
                          <w:sz w:val="32"/>
                          <w:szCs w:val="32"/>
                          <w14:shadow w14:blurRad="63500" w14:dist="50800" w14:dir="81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Changing harmful relationships for positive futures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4E86">
        <w:rPr>
          <w:b/>
          <w:noProof/>
          <w:sz w:val="28"/>
          <w:szCs w:val="28"/>
          <w:lang w:val="en-GB" w:eastAsia="en-GB"/>
        </w:rPr>
        <w:drawing>
          <wp:inline distT="0" distB="0" distL="0" distR="0" wp14:anchorId="603F119E" wp14:editId="4B5BCF01">
            <wp:extent cx="1898695" cy="559559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hange_xsmall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95" cy="559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AB7F8" w14:textId="240358B3" w:rsidR="00387E51" w:rsidRDefault="000D0210" w:rsidP="00E33503">
      <w:r w:rsidRPr="005C3641">
        <w:rPr>
          <w:noProof/>
          <w:color w:val="auto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4F152A2" wp14:editId="7B80E236">
                <wp:simplePos x="0" y="0"/>
                <wp:positionH relativeFrom="page">
                  <wp:posOffset>3055620</wp:posOffset>
                </wp:positionH>
                <wp:positionV relativeFrom="page">
                  <wp:posOffset>1370510</wp:posOffset>
                </wp:positionV>
                <wp:extent cx="15240" cy="9005570"/>
                <wp:effectExtent l="0" t="0" r="22860" b="24130"/>
                <wp:wrapNone/>
                <wp:docPr id="11" name="Line 14" descr="vertic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" cy="90055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99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1B4D3" id="Line 14" o:spid="_x0000_s1026" alt="vertical line" style="position:absolute;flip:x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240.6pt,107.9pt" to="241.8pt,8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v8DpAIAAIgFAAAOAAAAZHJzL2Uyb0RvYy54bWysVFFv2yAQfp+0/4D87tpOnDixmlSt7WwP&#10;3RapnfZMAMdoGCwgcaJp/30HSdyme5mm8oCA4z6+u++O27tDK9CeacOVXATJTRwgJomiXG4Xwffn&#10;VTgLkLFYUiyUZIvgyExwt/z44bbvcjZSjRKUaQQg0uR9twgaa7s8igxpWIvNjeqYBGOtdIstbPU2&#10;ohr3gN6KaBTH06hXmnZaEWYMnJYnY7D0+HXNiP1W14ZZJBYBcLN+1n7euDla3uJ8q3HXcHKmgf+D&#10;RYu5hEcHqBJbjHaa/wXVcqKVUbW9IaqNVF1zwnwMEE0Sv4nmqcEd87FAckw3pMm8Hyz5ul9rxClo&#10;lwRI4hY0euSSoSQNEGWGQK5AXssJFkiAwWWs70wOjoVcaxczOcin7lGRnwZJVTRYbpln/nzsAC1x&#10;HtGVi9uYDt7d9F8UhTt4Z5VP36HWLaoF7z47RwcOKUIHr9dx0IsdLCJwmExGKYhKwDKP48kk83pG&#10;OHcwzrnTxn5iqkVusQg8f3eO94/GOlovV9yxVCsuhC8JIVEPD4yyOPY0jBKcOqu7Z/R2UwiN9hiq&#10;ag6jKHyQYHl9TaudpB6tYZhW57XFXJzW8LqQDo/5Qj1Rgt3BwtKfQ5y+iH7N43k1q2ZpmI6mVZjG&#10;ZRner4o0nK6SbFKOy6Iok9+OaJLmDaeUScf1UtBJ+m8Fc26tUykOJT1kJbpG9+kDstdM71eTOEvH&#10;szDLJuMwHVdx+DBbFeF9kUynWfVQPFRvmFY+evM+ZIdUOlZqZ5l+amiPKHf6jyfzEVQ55VDUTlkY&#10;AcJiCz8XsTpAWtkf3Da+eF2xOYwrrQs/zloP6KdEXDR0u0GFc2wvqQLNL/r6nnBtcGqojaLHtb70&#10;CrS7dzp/Te4/eb2H9esPdPkHAAD//wMAUEsDBBQABgAIAAAAIQA0Zz523wAAAAwBAAAPAAAAZHJz&#10;L2Rvd25yZXYueG1sTI/BToQwFEX3Jv5D80zcOQWGQYKUiRpdTSSR8QM69EmJtCW0zMDf+2aly5d3&#10;cu+55X4xAzvj5HtnBcSbCBja1qnedgK+ju8POTAfpFVycBYFrOhhX93elLJQ7mI/8dyEjlGI9YUU&#10;oEMYC859q9FIv3EjWvp9u8nIQOfUcTXJC4WbgSdRlHEje0sNWo74qrH9aWYj4C3+eFl36Pmxrg/z&#10;Y6PrlU8oxP3d8vwELOAS/mC46pM6VOR0crNVng0C0jxOCBWQxDvaQESabzNgJ0KzbRoBr0r+f0T1&#10;CwAA//8DAFBLAQItABQABgAIAAAAIQC2gziS/gAAAOEBAAATAAAAAAAAAAAAAAAAAAAAAABbQ29u&#10;dGVudF9UeXBlc10ueG1sUEsBAi0AFAAGAAgAAAAhADj9If/WAAAAlAEAAAsAAAAAAAAAAAAAAAAA&#10;LwEAAF9yZWxzLy5yZWxzUEsBAi0AFAAGAAgAAAAhAC0S/wOkAgAAiAUAAA4AAAAAAAAAAAAAAAAA&#10;LgIAAGRycy9lMm9Eb2MueG1sUEsBAi0AFAAGAAgAAAAhADRnPnbfAAAADAEAAA8AAAAAAAAAAAAA&#10;AAAA/gQAAGRycy9kb3ducmV2LnhtbFBLBQYAAAAABAAEAPMAAAAKBgAAAAA=&#10;" strokecolor="#99c" strokeweight="1pt">
                <v:shadow color="#ccc"/>
                <w10:wrap anchorx="page" anchory="page"/>
              </v:line>
            </w:pict>
          </mc:Fallback>
        </mc:AlternateContent>
      </w:r>
      <w:r w:rsidRPr="00AD2474">
        <w:rPr>
          <w:noProof/>
          <w:color w:val="FF0000"/>
          <w:lang w:val="en-GB" w:eastAsia="en-GB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746CEE33" wp14:editId="5CD7C9DC">
                <wp:simplePos x="0" y="0"/>
                <wp:positionH relativeFrom="margin">
                  <wp:posOffset>1907588</wp:posOffset>
                </wp:positionH>
                <wp:positionV relativeFrom="page">
                  <wp:posOffset>1176475</wp:posOffset>
                </wp:positionV>
                <wp:extent cx="4626610" cy="82550"/>
                <wp:effectExtent l="0" t="0" r="2540" b="0"/>
                <wp:wrapNone/>
                <wp:docPr id="3" name="Group 15" descr="Level bar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6610" cy="82550"/>
                          <a:chOff x="21662136" y="20345400"/>
                          <a:chExt cx="4626864" cy="82296"/>
                        </a:xfrm>
                      </wpg:grpSpPr>
                      <wps:wsp>
                        <wps:cNvPr id="4" name="Rectangle 1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662136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1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3204424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Rectangle 1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746712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7D4F29" id="Group 15" o:spid="_x0000_s1026" alt="Level bars" style="position:absolute;margin-left:150.2pt;margin-top:92.65pt;width:364.3pt;height:6.5pt;z-index:251673088;mso-position-horizontal-relative:margin;mso-position-vertical-relative:page" coordorigin="216621,203454" coordsize="46268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p+m4AMAAHgRAAAOAAAAZHJzL2Uyb0RvYy54bWzsWEtv4zYQvhfofyB4d/SwHpYQZxE7dlAg&#10;bRfNFj3TEiURlUiVpK2kRf97h6TsWEnRLnaB3T1YB4EjjoYz38x8pHT97qlr0YFKxQRf4uDKx4jy&#10;QpSM10v864ftbIGR0oSXpBWcLvEzVfjdzfffXQ99TkPRiLakEoERrvKhX+JG6z73PFU0tCPqSvSU&#10;w2QlZEc0iLL2SkkGsN61Xuj7iTcIWfZSFFQpeHrnJvGNtV9VtNA/V5WiGrVLDL5pe5f2vjN37+aa&#10;5LUkfcOK0Q3yCV50hHFY9GTqjmiC9pK9MdWxQgolKn1ViM4TVcUKamOAaAL/VTT3Uux7G0udD3V/&#10;ggmgfYXTJ5stfjq8l4iVSzzHiJMOUmRXRUGMUUlVAVg90ANt0Y5IZeAa+jqHt+5l/9i/ly5mGD6I&#10;4ncF097reSPXThnthh9FCUuQvRYWrqdKdsYEAIGebFaeT1mhTxoV8DBKwiQJIHkFzC3COB6zVjSQ&#10;WvNWGCRJGMwTjEAh9OdRHPknnc2ZlUUSHa2EWWKC8UjuXLBuj26aGKEa1Qvg6vMAf2xIT20elYFu&#10;BBx8cYD/AlVKeN1SFFinzOqgdoRXOWwRF+sG1OitlGJoKCnBqwBsjI/tIh+ee4A3sKFNzBhBQb7+&#10;NwX/AeYxIUEcheECGtsl5DWUJO+l0vdUdMgMllhCfDbb5PCgtEP9qGKSr0TLyi1rWyvIerduJToQ&#10;6Njtdr12qYRETdRabpS5MK85i+4JtT3vliE5eAxDo2l8t/34VxaEkb8Ks9k2WaSzaBvFsyz1FzM/&#10;yFZZ4kdZdLf927gbRHnDypLyB8bpkRuC6ONKYWQp19WWHdBg65u0NRDlyBaTkNR55L69xhKdqHVM&#10;A2O2rINmOCmR3BTEhpeABck1Ya0be9MobMEDFFNEbrexn0bzxSxN4/ksmm/82WqxXc9u19BY6Wa1&#10;Xm2CKSIbi7L6fFCsI8eUGUHsIbrHphxQyUztzOMshCIvGfBQmLp4kcOw0BIjKfRvTDe2+A2+xsYE&#10;yLW9RiBP1h0QLwuf4TTG9gIVlN6xjoAlXBs5itiJ8hlaCnywqYVtEAaNkH9iNMCWssTqjz2RFKP2&#10;Bw7NOk/iFEhKnwvyXNidC4QXYGqJNUZuuNYgAQ3ue8nqBlYKbLRc3AKbVsw2lvHPeQX+GwFY7AvR&#10;GewXb+gsNbgbN74enc1DP4pC4No3e4OhBLO/fEk6y7ILnU2J/EJnFzr7FukMjjdv6Gzx9eksSqMk&#10;DcJvhM7MfvxvZ5TL6exyOruczsxZ9CNOZ/bTEz7v7Ylz/BVh/h+cy/Y09/LD5OYfAAAA//8DAFBL&#10;AwQUAAYACAAAACEABT6g/uIAAAAMAQAADwAAAGRycy9kb3ducmV2LnhtbEyPQUvDQBCF74L/YRnB&#10;m91NYyWN2ZRS1FMR2gribZtMk9DsbMhuk/TfOz3pbR7v48172WqyrRiw940jDdFMgUAqXNlQpeHr&#10;8P6UgPDBUGlaR6jhih5W+f1dZtLSjbTDYR8qwSHkU6OhDqFLpfRFjdb4meuQ2Du53prAsq9k2ZuR&#10;w20r50q9SGsa4g+16XBTY3HeX6yGj9GM6zh6G7bn0+b6c1h8fm8j1PrxYVq/ggg4hT8YbvW5OuTc&#10;6eguVHrRaoiVemaUjWQRg7gRar7keUe+lkkMMs/k/xH5LwAAAP//AwBQSwECLQAUAAYACAAAACEA&#10;toM4kv4AAADhAQAAEwAAAAAAAAAAAAAAAAAAAAAAW0NvbnRlbnRfVHlwZXNdLnhtbFBLAQItABQA&#10;BgAIAAAAIQA4/SH/1gAAAJQBAAALAAAAAAAAAAAAAAAAAC8BAABfcmVscy8ucmVsc1BLAQItABQA&#10;BgAIAAAAIQAodp+m4AMAAHgRAAAOAAAAAAAAAAAAAAAAAC4CAABkcnMvZTJvRG9jLnhtbFBLAQIt&#10;ABQABgAIAAAAIQAFPqD+4gAAAAwBAAAPAAAAAAAAAAAAAAAAADoGAABkcnMvZG93bnJldi54bWxQ&#10;SwUGAAAAAAQABADzAAAASQcAAAAA&#10;">
                <v:rect id="Rectangle 16" o:spid="_x0000_s1027" style="position:absolute;left:216621;top:203454;width:15423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Ek8wgAAANoAAAAPAAAAZHJzL2Rvd25yZXYueG1sRI9BawIx&#10;FITvhf6H8ITealYRW9bNihWUoqduS/H42Lxml25eliTq+u+NIHgcZuYbplgOthMn8qF1rGAyzkAQ&#10;1063bBT8fG9e30GEiKyxc0wKLhRgWT4/FZhrd+YvOlXRiAThkKOCJsY+lzLUDVkMY9cTJ+/PeYsx&#10;SW+k9nhOcNvJaZbNpcWW00KDPa0bqv+ro1Xgut32422YVGb3ewgznJtjvTdKvYyG1QJEpCE+wvf2&#10;p1Ywg9uVdANkeQUAAP//AwBQSwECLQAUAAYACAAAACEA2+H2y+4AAACFAQAAEwAAAAAAAAAAAAAA&#10;AAAAAAAAW0NvbnRlbnRfVHlwZXNdLnhtbFBLAQItABQABgAIAAAAIQBa9CxbvwAAABUBAAALAAAA&#10;AAAAAAAAAAAAAB8BAABfcmVscy8ucmVsc1BLAQItABQABgAIAAAAIQCNXEk8wgAAANoAAAAPAAAA&#10;AAAAAAAAAAAAAAcCAABkcnMvZG93bnJldi54bWxQSwUGAAAAAAMAAwC3AAAA9gIAAAAA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17" o:spid="_x0000_s1028" style="position:absolute;left:232044;top:203454;width:15423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tAexgAAANoAAAAPAAAAZHJzL2Rvd25yZXYueG1sRI9Ba8JA&#10;FITvgv9heUIvopsWbUvqJhSlKoKUqoUeX7OvSWj2bcyuGv+9Kwgeh5n5hpmkranEkRpXWlbwOIxA&#10;EGdWl5wr2G0/Bq8gnEfWWFkmBWdykCbdzgRjbU/8RceNz0WAsItRQeF9HUvpsoIMuqGtiYP3ZxuD&#10;Psgml7rBU4CbSj5F0bM0WHJYKLCmaUHZ/+ZgFGTzdf27+JwuXnb7WbX/nv2s+mak1EOvfX8D4an1&#10;9/CtvdQKxnC9Em6ATC4AAAD//wMAUEsBAi0AFAAGAAgAAAAhANvh9svuAAAAhQEAABMAAAAAAAAA&#10;AAAAAAAAAAAAAFtDb250ZW50X1R5cGVzXS54bWxQSwECLQAUAAYACAAAACEAWvQsW78AAAAVAQAA&#10;CwAAAAAAAAAAAAAAAAAfAQAAX3JlbHMvLnJlbHNQSwECLQAUAAYACAAAACEALO7QHsYAAADaAAAA&#10;DwAAAAAAAAAAAAAAAAAHAgAAZHJzL2Rvd25yZXYueG1sUEsFBgAAAAADAAMAtwAAAPoC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18" o:spid="_x0000_s1029" style="position:absolute;left:247467;top:203454;width:15423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/ELwgAAANoAAAAPAAAAZHJzL2Rvd25yZXYueG1sRE/Pa8Iw&#10;FL4P/B/CG3iRmc6DzGqU4TaVHQR1qLs9mrem2LyUJtr2vzcHYceP7/ds0dpS3Kj2hWMFr8MEBHHm&#10;dMG5gp/D18sbCB+QNZaOSUFHHhbz3tMMU+0a3tFtH3IRQ9inqMCEUKVS+syQRT90FXHk/lxtMURY&#10;51LX2MRwW8pRkoylxYJjg8GKloayy/5qFXysrqbB78nvsjuezp/Zetutu4FS/ef2fQoiUBv+xQ/3&#10;RiuIW+OVeAPk/A4AAP//AwBQSwECLQAUAAYACAAAACEA2+H2y+4AAACFAQAAEwAAAAAAAAAAAAAA&#10;AAAAAAAAW0NvbnRlbnRfVHlwZXNdLnhtbFBLAQItABQABgAIAAAAIQBa9CxbvwAAABUBAAALAAAA&#10;AAAAAAAAAAAAAB8BAABfcmVscy8ucmVsc1BLAQItABQABgAIAAAAIQBti/ELwgAAANoAAAAPAAAA&#10;AAAAAAAAAAAAAAcCAABkcnMvZG93bnJldi54bWxQSwUGAAAAAAMAAwC3AAAA9gIAAAAA&#10;" fillcolor="red" stroked="f" strokeweight="0" insetpen="t">
                  <v:shadow color="#ccc"/>
                  <o:lock v:ext="edit" shapetype="t"/>
                  <v:textbox inset="2.88pt,2.88pt,2.88pt,2.88pt"/>
                </v:rect>
                <w10:wrap anchorx="margin" anchory="page"/>
              </v:group>
            </w:pict>
          </mc:Fallback>
        </mc:AlternateContent>
      </w:r>
      <w:r w:rsidR="00737EDE">
        <w:tab/>
      </w:r>
      <w:r w:rsidR="00737EDE">
        <w:tab/>
      </w:r>
      <w:r w:rsidR="00737EDE">
        <w:tab/>
      </w:r>
      <w:r w:rsidR="00737EDE">
        <w:tab/>
      </w:r>
      <w:r w:rsidR="00737EDE">
        <w:tab/>
      </w:r>
      <w:r w:rsidR="00737EDE">
        <w:tab/>
      </w:r>
      <w:r w:rsidR="00737EDE">
        <w:tab/>
      </w:r>
      <w:r w:rsidR="00737EDE">
        <w:tab/>
      </w:r>
      <w:r w:rsidR="00737EDE">
        <w:tab/>
      </w:r>
      <w:r w:rsidR="00737EDE">
        <w:tab/>
      </w:r>
      <w:r w:rsidR="00737EDE">
        <w:tab/>
      </w:r>
      <w:r w:rsidR="00737EDE">
        <w:tab/>
      </w:r>
      <w:r w:rsidR="00737EDE">
        <w:tab/>
      </w:r>
    </w:p>
    <w:p w14:paraId="677060A9" w14:textId="5BAE85A2" w:rsidR="00387E51" w:rsidRDefault="005427E4" w:rsidP="00E33503"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7349E14C" wp14:editId="284162E7">
                <wp:simplePos x="0" y="0"/>
                <wp:positionH relativeFrom="page">
                  <wp:posOffset>2750820</wp:posOffset>
                </wp:positionH>
                <wp:positionV relativeFrom="page">
                  <wp:posOffset>1714500</wp:posOffset>
                </wp:positionV>
                <wp:extent cx="4739640" cy="7947660"/>
                <wp:effectExtent l="0" t="0" r="3810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739640" cy="794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F7CBCB" w14:textId="3E4D2FD9" w:rsidR="00A9170C" w:rsidRDefault="00B366FF" w:rsidP="004F535F">
                            <w:pPr>
                              <w:pStyle w:val="BodyText"/>
                              <w:spacing w:after="240"/>
                              <w:ind w:left="709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ED35E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W</w:t>
                            </w:r>
                            <w:r w:rsidR="00CD3969" w:rsidRPr="00ED35E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ho is the service for?</w:t>
                            </w:r>
                          </w:p>
                          <w:p w14:paraId="32EF7FBD" w14:textId="66699768" w:rsidR="002C7FD8" w:rsidRPr="00505449" w:rsidRDefault="00876059" w:rsidP="000D0210">
                            <w:pPr>
                              <w:spacing w:after="120" w:line="240" w:lineRule="auto"/>
                              <w:ind w:left="709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054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The Change Hub is </w:t>
                            </w:r>
                            <w:r w:rsidR="004121C5" w:rsidRPr="005054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</w:t>
                            </w:r>
                            <w:r w:rsidR="007A3BAA" w:rsidRPr="005054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D3969" w:rsidRPr="005054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funded </w:t>
                            </w:r>
                            <w:r w:rsidRPr="005054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 community domestic abuse service for perpetrators </w:t>
                            </w:r>
                            <w:r w:rsidR="00B433C0" w:rsidRPr="005054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in</w:t>
                            </w:r>
                            <w:r w:rsidR="007739AA" w:rsidRPr="005054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739AA" w:rsidRPr="005054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Southend</w:t>
                            </w:r>
                            <w:proofErr w:type="spellEnd"/>
                            <w:r w:rsidR="007739AA" w:rsidRPr="005054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</w:t>
                            </w:r>
                            <w:r w:rsidR="00B433C0" w:rsidRPr="005054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Essex </w:t>
                            </w:r>
                            <w:r w:rsidR="007739AA" w:rsidRPr="005054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and Thurrock </w:t>
                            </w:r>
                            <w:r w:rsidRPr="005054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aged 16 and </w:t>
                            </w:r>
                            <w:r w:rsidR="00B433C0" w:rsidRPr="005054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over</w:t>
                            </w:r>
                            <w:r w:rsidRPr="005054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who want to make positive changes in how they behave in relationships with others, regardless of gender, ethnicity</w:t>
                            </w:r>
                            <w:r w:rsidR="00D058F8" w:rsidRPr="005054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gramStart"/>
                            <w:r w:rsidR="00D058F8" w:rsidRPr="005054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background</w:t>
                            </w:r>
                            <w:proofErr w:type="gramEnd"/>
                            <w:r w:rsidRPr="005054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or sexual</w:t>
                            </w:r>
                            <w:r w:rsidR="007A3BAA" w:rsidRPr="005054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orientation</w:t>
                            </w:r>
                            <w:r w:rsidRPr="005054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.  </w:t>
                            </w:r>
                          </w:p>
                          <w:p w14:paraId="35C0BE50" w14:textId="77777777" w:rsidR="00D058F8" w:rsidRPr="00505449" w:rsidRDefault="00CD3969" w:rsidP="000D0210">
                            <w:pPr>
                              <w:spacing w:after="120" w:line="240" w:lineRule="auto"/>
                              <w:ind w:left="709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054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Domestic Violence Awareness Practitioners</w:t>
                            </w:r>
                            <w:r w:rsidR="0006652D" w:rsidRPr="005054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(DVAPs)</w:t>
                            </w:r>
                            <w:r w:rsidR="00876059" w:rsidRPr="005054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deliver one-to-one </w:t>
                            </w:r>
                            <w:proofErr w:type="spellStart"/>
                            <w:r w:rsidR="00876059" w:rsidRPr="005054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behaviour</w:t>
                            </w:r>
                            <w:proofErr w:type="spellEnd"/>
                            <w:r w:rsidR="00876059" w:rsidRPr="005054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change interv</w:t>
                            </w:r>
                            <w:r w:rsidR="00D058F8" w:rsidRPr="005054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entions matched to </w:t>
                            </w:r>
                            <w:r w:rsidR="00876059" w:rsidRPr="005054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risk and the client’s individual circumstances. </w:t>
                            </w:r>
                          </w:p>
                          <w:p w14:paraId="0F43299D" w14:textId="5CD40AFC" w:rsidR="00876059" w:rsidRPr="00505449" w:rsidRDefault="00876059" w:rsidP="000D0210">
                            <w:pPr>
                              <w:spacing w:after="120" w:line="240" w:lineRule="auto"/>
                              <w:ind w:left="709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054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Victims/survivors are offered support throughout our interventions by </w:t>
                            </w:r>
                            <w:r w:rsidR="004121C5" w:rsidRPr="005054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our</w:t>
                            </w:r>
                            <w:r w:rsidRPr="005054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121C5" w:rsidRPr="005054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Integrated Support Service</w:t>
                            </w:r>
                            <w:r w:rsidR="0006652D" w:rsidRPr="005054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(I</w:t>
                            </w:r>
                            <w:r w:rsidRPr="005054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SS). </w:t>
                            </w:r>
                          </w:p>
                          <w:p w14:paraId="0F42DA15" w14:textId="5266D23F" w:rsidR="002C7FD8" w:rsidRPr="00505449" w:rsidRDefault="00876059" w:rsidP="000D0210">
                            <w:pPr>
                              <w:spacing w:after="120" w:line="240" w:lineRule="auto"/>
                              <w:ind w:left="709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054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 multi-agency approach to managing risk is core to the Change Hub. We work closely with a wide range of agencies to enable perpetrators to access interventions to address their abusive </w:t>
                            </w:r>
                            <w:proofErr w:type="spellStart"/>
                            <w:r w:rsidRPr="005054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behaviour</w:t>
                            </w:r>
                            <w:proofErr w:type="spellEnd"/>
                            <w:r w:rsidRPr="005054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, support </w:t>
                            </w:r>
                            <w:r w:rsidR="00D058F8" w:rsidRPr="005054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holistic </w:t>
                            </w:r>
                            <w:r w:rsidRPr="005054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change, and safeguard victims/survivors and children.</w:t>
                            </w:r>
                          </w:p>
                          <w:p w14:paraId="12009FA6" w14:textId="6092D162" w:rsidR="00CD3969" w:rsidRPr="00505449" w:rsidRDefault="00876059" w:rsidP="000D0210">
                            <w:pPr>
                              <w:spacing w:after="0" w:line="240" w:lineRule="auto"/>
                              <w:ind w:left="709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054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Engagement with the Change Hub and ISS - including clients referred by st</w:t>
                            </w:r>
                            <w:r w:rsidR="00CD3969" w:rsidRPr="005054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atutory services - is</w:t>
                            </w:r>
                            <w:r w:rsidRPr="005054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voluntary.</w:t>
                            </w:r>
                          </w:p>
                          <w:p w14:paraId="44E55B8C" w14:textId="2DF5DD42" w:rsidR="00CD3969" w:rsidRPr="00CD3969" w:rsidRDefault="00CD3969" w:rsidP="00CD3969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388F2720" w14:textId="01AF9718" w:rsidR="00D058F8" w:rsidRPr="00ED35E1" w:rsidRDefault="002C6AC5" w:rsidP="004F535F">
                            <w:pPr>
                              <w:pStyle w:val="BodyText"/>
                              <w:spacing w:after="24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ED35E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How to refer?</w:t>
                            </w:r>
                          </w:p>
                          <w:p w14:paraId="456E1A3C" w14:textId="3CA366AC" w:rsidR="00D058F8" w:rsidRPr="00505449" w:rsidRDefault="00D058F8" w:rsidP="000D0210">
                            <w:pPr>
                              <w:pStyle w:val="BodyText"/>
                              <w:spacing w:after="120" w:line="240" w:lineRule="auto"/>
                              <w:ind w:left="709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054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Referrals are welcomed from any professional working with </w:t>
                            </w:r>
                            <w:r w:rsidR="00737866" w:rsidRPr="005054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an </w:t>
                            </w:r>
                            <w:r w:rsidRPr="005054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individual</w:t>
                            </w:r>
                            <w:r w:rsidR="00737866" w:rsidRPr="005054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/family</w:t>
                            </w:r>
                            <w:r w:rsidRPr="005054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where domestic abuse is a concern.</w:t>
                            </w:r>
                          </w:p>
                          <w:p w14:paraId="71B29461" w14:textId="14543E2C" w:rsidR="00EF054C" w:rsidRPr="00505449" w:rsidRDefault="00737866" w:rsidP="000D0210">
                            <w:pPr>
                              <w:pStyle w:val="BodyText"/>
                              <w:spacing w:after="120" w:line="240" w:lineRule="auto"/>
                              <w:ind w:left="709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054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Clients can</w:t>
                            </w:r>
                            <w:r w:rsidR="00F71E72" w:rsidRPr="005054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self-refer</w:t>
                            </w:r>
                            <w:r w:rsidR="00D058F8" w:rsidRPr="005054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 however if they are open to services, referrals should be made</w:t>
                            </w:r>
                            <w:r w:rsidR="00396E3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by</w:t>
                            </w:r>
                            <w:r w:rsidR="00D058F8" w:rsidRPr="005054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054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an agency</w:t>
                            </w:r>
                            <w:r w:rsidR="00D058F8" w:rsidRPr="005054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working with the individual/family</w:t>
                            </w:r>
                            <w:r w:rsidR="00876059" w:rsidRPr="005054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3D61E446" w14:textId="77777777" w:rsidR="00D058F8" w:rsidRPr="00505449" w:rsidRDefault="00EF054C" w:rsidP="000D0210">
                            <w:pPr>
                              <w:pStyle w:val="BodyText"/>
                              <w:spacing w:after="0" w:line="240" w:lineRule="auto"/>
                              <w:ind w:left="709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054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</w:t>
                            </w:r>
                            <w:r w:rsidR="00876059" w:rsidRPr="005054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eferrals from professionals require the client’s consent. </w:t>
                            </w:r>
                            <w:r w:rsidRPr="005054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</w:t>
                            </w:r>
                            <w:r w:rsidR="00876059" w:rsidRPr="005054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here possible, the referral should also be discussed with the victim/survivor in advance.</w:t>
                            </w:r>
                          </w:p>
                          <w:p w14:paraId="77154C51" w14:textId="7911DD40" w:rsidR="00CD3969" w:rsidRDefault="00876059" w:rsidP="00D058F8">
                            <w:pPr>
                              <w:pStyle w:val="BodyText"/>
                              <w:spacing w:after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445EA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14:paraId="79E4D17B" w14:textId="4D9C00B4" w:rsidR="00CD3969" w:rsidRPr="00ED35E1" w:rsidRDefault="00CD3969" w:rsidP="004F535F">
                            <w:pPr>
                              <w:pStyle w:val="BodyText"/>
                              <w:spacing w:after="24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ED35E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Enquiries?</w:t>
                            </w:r>
                          </w:p>
                          <w:p w14:paraId="23B3187F" w14:textId="33B66389" w:rsidR="00CF2A75" w:rsidRPr="00505449" w:rsidRDefault="00E445EA" w:rsidP="00E04E86">
                            <w:pPr>
                              <w:pStyle w:val="BodyText"/>
                              <w:spacing w:after="120"/>
                              <w:ind w:left="709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054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For more information about the Change Hub, please </w:t>
                            </w:r>
                            <w:proofErr w:type="gramStart"/>
                            <w:r w:rsidRPr="005054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contact</w:t>
                            </w:r>
                            <w:r w:rsidR="00CF2A75" w:rsidRPr="005054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;</w:t>
                            </w:r>
                            <w:proofErr w:type="gramEnd"/>
                            <w:r w:rsidRPr="005054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BD3F55C" w14:textId="09F01367" w:rsidR="007A3BAA" w:rsidRPr="00505449" w:rsidRDefault="00CF2A75" w:rsidP="00E04E86">
                            <w:pPr>
                              <w:pStyle w:val="BodyText"/>
                              <w:spacing w:after="240"/>
                              <w:ind w:left="709"/>
                              <w:rPr>
                                <w:rFonts w:asciiTheme="minorHAnsi" w:hAnsiTheme="minorHAnsi" w:cstheme="minorHAnsi"/>
                                <w:color w:val="0000FF" w:themeColor="hyperlink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0544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hyperlink r:id="rId16" w:history="1">
                              <w:r w:rsidR="00E445EA" w:rsidRPr="00505449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sarah.griffin@thechangeportfolio.org</w:t>
                              </w:r>
                            </w:hyperlink>
                          </w:p>
                          <w:p w14:paraId="53CED946" w14:textId="776E4181" w:rsidR="00E445EA" w:rsidRPr="00505449" w:rsidRDefault="00E445EA" w:rsidP="00E04E86">
                            <w:pPr>
                              <w:pStyle w:val="Address"/>
                              <w:ind w:left="709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05449"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2"/>
                                <w:szCs w:val="22"/>
                                <w:lang w:val="en-GB" w:eastAsia="en-GB"/>
                              </w:rPr>
                              <w:t>Phone:</w:t>
                            </w:r>
                            <w:r w:rsidRPr="00505449">
                              <w:rPr>
                                <w:rFonts w:asciiTheme="minorHAnsi" w:hAnsiTheme="minorHAnsi" w:cstheme="minorHAnsi"/>
                                <w:noProof/>
                                <w:sz w:val="22"/>
                                <w:szCs w:val="22"/>
                                <w:lang w:val="en-GB" w:eastAsia="en-GB"/>
                              </w:rPr>
                              <w:t xml:space="preserve"> 07519 103069</w:t>
                            </w:r>
                          </w:p>
                          <w:p w14:paraId="02B58D6E" w14:textId="7DF1AB12" w:rsidR="00505449" w:rsidRPr="00E445EA" w:rsidRDefault="00505449" w:rsidP="00E04E86">
                            <w:pPr>
                              <w:pStyle w:val="BodyText"/>
                              <w:spacing w:after="360"/>
                              <w:ind w:left="426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4FB839F" wp14:editId="238CCE95">
                                  <wp:extent cx="1280160" cy="1287780"/>
                                  <wp:effectExtent l="0" t="0" r="0" b="5080"/>
                                  <wp:docPr id="10" name="Picture 10" descr="cid:image002.jpg@01D9840C.79F84CD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id:image002.jpg@01D9840C.79F84CD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 r:link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0160" cy="1287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9E14C" id="Text Box 6" o:spid="_x0000_s1028" type="#_x0000_t202" style="position:absolute;margin-left:216.6pt;margin-top:135pt;width:373.2pt;height:625.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b/iAgIAAPYDAAAOAAAAZHJzL2Uyb0RvYy54bWysU9tu2zAMfR+wfxD0vjhJs3Qx4hRdigwD&#10;ugvQ7gNkWbaFyaJGKbGzrx8lJ2nQvQ3zgyBefMhzSK3vhs6wg0KvwRZ8NplypqyEStum4D+ed+8+&#10;cOaDsJUwYFXBj8rzu83bN+ve5WoOLZhKISMQ6/PeFbwNweVZ5mWrOuEn4JSlYA3YiUAmNlmFoif0&#10;zmTz6XSZ9YCVQ5DKe/I+jEG+Sfh1rWT4VtdeBWYKTr2FdGI6y3hmm7XIGxSu1fLUhviHLjqhLRW9&#10;QD2IINge9V9QnZYIHuowkdBlUNdaqsSB2Mymr9g8tcKpxIXE8e4ik/9/sPLr4cl9RxaGjzDQABMJ&#10;7x5B/vTMwrYVtlH3iNC3SlRUeMYv7tTe89HRWGdRyKx3Pj8BxgH43Efosv8CFeWIfYAEP9TYRa2I&#10;PaOaNJbjZRRqCEySc3F7s1ouKCQpdrta3C6XaViZyM+/O/Thk4KOxUvBkWad4MXh0YfYjsjPKbGa&#10;B6OrnTYmGdiUW4PsIGgvdulLDF6lGRuTLcTfRsTRo9JmncqciY6Uw1AOTFcFn0fAGCuhOpIMCOPy&#10;0WOhSwv4m7OeFq/g/tdeoOLMfLYk8M1ytnpPm3pt4LVRXhvCSoIqeOBsvG7DuN17h7ppqdI4Ugv3&#10;JH+tkzAvXZ2GRsuV9Do9hLi913bKenmumz8AAAD//wMAUEsDBBQABgAIAAAAIQCB9lpI4wAAAA0B&#10;AAAPAAAAZHJzL2Rvd25yZXYueG1sTI/BToQwEIbvJr5DMyZeNm4LKOsiZUMaPZk1EfXgrdAKRDol&#10;tLD49nZPepvJfPnn+/PDagay6Mn1FjlEWwZEY2NVjy2H97enm3sgzktUcrCoOfxoB4fi8iKXmbIn&#10;fNVL5VsSQtBlkkPn/ZhR6ppOG+m2dtQYbl92MtKHdWqpmuQphJuBxoyl1Mgew4dOjlp0uvmuZsPh&#10;c5hfSlF/iOdEiKXaPO7Zpjxyfn21lg9AvF79Hwxn/aAORXCq7YzKkYHDbZLEAeUQ71godSai3T4F&#10;UofpLo5SoEVO/7cofgEAAP//AwBQSwECLQAUAAYACAAAACEAtoM4kv4AAADhAQAAEwAAAAAAAAAA&#10;AAAAAAAAAAAAW0NvbnRlbnRfVHlwZXNdLnhtbFBLAQItABQABgAIAAAAIQA4/SH/1gAAAJQBAAAL&#10;AAAAAAAAAAAAAAAAAC8BAABfcmVscy8ucmVsc1BLAQItABQABgAIAAAAIQAULb/iAgIAAPYDAAAO&#10;AAAAAAAAAAAAAAAAAC4CAABkcnMvZTJvRG9jLnhtbFBLAQItABQABgAIAAAAIQCB9lpI4wAAAA0B&#10;AAAPAAAAAAAAAAAAAAAAAFwEAABkcnMvZG93bnJldi54bWxQSwUGAAAAAAQABADzAAAAbAUAAAAA&#10;" stroked="f" strokeweight="0" insetpen="t">
                <v:shadow color="#ccc"/>
                <o:lock v:ext="edit" shapetype="t"/>
                <v:textbox inset="2.85pt,2.85pt,2.85pt,2.85pt">
                  <w:txbxContent>
                    <w:p w14:paraId="1CF7CBCB" w14:textId="3E4D2FD9" w:rsidR="00A9170C" w:rsidRDefault="00B366FF" w:rsidP="004F535F">
                      <w:pPr>
                        <w:pStyle w:val="BodyText"/>
                        <w:spacing w:after="240"/>
                        <w:ind w:left="709"/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ED35E1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W</w:t>
                      </w:r>
                      <w:r w:rsidR="00CD3969" w:rsidRPr="00ED35E1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ho is the service for?</w:t>
                      </w:r>
                    </w:p>
                    <w:p w14:paraId="32EF7FBD" w14:textId="66699768" w:rsidR="002C7FD8" w:rsidRPr="00505449" w:rsidRDefault="00876059" w:rsidP="000D0210">
                      <w:pPr>
                        <w:spacing w:after="120" w:line="240" w:lineRule="auto"/>
                        <w:ind w:left="709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0544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The Change Hub is </w:t>
                      </w:r>
                      <w:r w:rsidR="004121C5" w:rsidRPr="0050544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</w:t>
                      </w:r>
                      <w:r w:rsidR="007A3BAA" w:rsidRPr="0050544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CD3969" w:rsidRPr="0050544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funded </w:t>
                      </w:r>
                      <w:r w:rsidRPr="0050544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 community domestic abuse service for perpetrators </w:t>
                      </w:r>
                      <w:r w:rsidR="00B433C0" w:rsidRPr="0050544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in</w:t>
                      </w:r>
                      <w:r w:rsidR="007739AA" w:rsidRPr="0050544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739AA" w:rsidRPr="0050544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Southend</w:t>
                      </w:r>
                      <w:proofErr w:type="spellEnd"/>
                      <w:r w:rsidR="007739AA" w:rsidRPr="0050544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</w:t>
                      </w:r>
                      <w:r w:rsidR="00B433C0" w:rsidRPr="0050544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Essex </w:t>
                      </w:r>
                      <w:r w:rsidR="007739AA" w:rsidRPr="0050544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and Thurrock </w:t>
                      </w:r>
                      <w:r w:rsidRPr="0050544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aged 16 and </w:t>
                      </w:r>
                      <w:r w:rsidR="00B433C0" w:rsidRPr="0050544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over</w:t>
                      </w:r>
                      <w:r w:rsidRPr="0050544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who want to make positive changes in how they behave in relationships with others, regardless of gender, ethnicity</w:t>
                      </w:r>
                      <w:r w:rsidR="00D058F8" w:rsidRPr="0050544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, </w:t>
                      </w:r>
                      <w:proofErr w:type="gramStart"/>
                      <w:r w:rsidR="00D058F8" w:rsidRPr="0050544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background</w:t>
                      </w:r>
                      <w:proofErr w:type="gramEnd"/>
                      <w:r w:rsidRPr="0050544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or sexual</w:t>
                      </w:r>
                      <w:r w:rsidR="007A3BAA" w:rsidRPr="0050544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orientation</w:t>
                      </w:r>
                      <w:r w:rsidRPr="0050544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.  </w:t>
                      </w:r>
                    </w:p>
                    <w:p w14:paraId="35C0BE50" w14:textId="77777777" w:rsidR="00D058F8" w:rsidRPr="00505449" w:rsidRDefault="00CD3969" w:rsidP="000D0210">
                      <w:pPr>
                        <w:spacing w:after="120" w:line="240" w:lineRule="auto"/>
                        <w:ind w:left="709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0544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Domestic Violence Awareness Practitioners</w:t>
                      </w:r>
                      <w:r w:rsidR="0006652D" w:rsidRPr="0050544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(DVAPs)</w:t>
                      </w:r>
                      <w:r w:rsidR="00876059" w:rsidRPr="0050544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deliver one-to-one </w:t>
                      </w:r>
                      <w:proofErr w:type="spellStart"/>
                      <w:r w:rsidR="00876059" w:rsidRPr="0050544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behaviour</w:t>
                      </w:r>
                      <w:proofErr w:type="spellEnd"/>
                      <w:r w:rsidR="00876059" w:rsidRPr="0050544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change interv</w:t>
                      </w:r>
                      <w:r w:rsidR="00D058F8" w:rsidRPr="0050544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entions matched to </w:t>
                      </w:r>
                      <w:r w:rsidR="00876059" w:rsidRPr="0050544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risk and the client’s individual circumstances. </w:t>
                      </w:r>
                    </w:p>
                    <w:p w14:paraId="0F43299D" w14:textId="5CD40AFC" w:rsidR="00876059" w:rsidRPr="00505449" w:rsidRDefault="00876059" w:rsidP="000D0210">
                      <w:pPr>
                        <w:spacing w:after="120" w:line="240" w:lineRule="auto"/>
                        <w:ind w:left="709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0544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Victims/survivors are offered support throughout our interventions by </w:t>
                      </w:r>
                      <w:r w:rsidR="004121C5" w:rsidRPr="0050544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our</w:t>
                      </w:r>
                      <w:r w:rsidRPr="0050544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4121C5" w:rsidRPr="0050544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Integrated Support Service</w:t>
                      </w:r>
                      <w:r w:rsidR="0006652D" w:rsidRPr="0050544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(I</w:t>
                      </w:r>
                      <w:r w:rsidRPr="0050544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SS). </w:t>
                      </w:r>
                    </w:p>
                    <w:p w14:paraId="0F42DA15" w14:textId="5266D23F" w:rsidR="002C7FD8" w:rsidRPr="00505449" w:rsidRDefault="00876059" w:rsidP="000D0210">
                      <w:pPr>
                        <w:spacing w:after="120" w:line="240" w:lineRule="auto"/>
                        <w:ind w:left="709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0544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 multi-agency approach to managing risk is core to the Change Hub. We work closely with a wide range of agencies to enable perpetrators to access interventions to address their abusive </w:t>
                      </w:r>
                      <w:proofErr w:type="spellStart"/>
                      <w:r w:rsidRPr="0050544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behaviour</w:t>
                      </w:r>
                      <w:proofErr w:type="spellEnd"/>
                      <w:r w:rsidRPr="0050544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, support </w:t>
                      </w:r>
                      <w:r w:rsidR="00D058F8" w:rsidRPr="0050544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holistic </w:t>
                      </w:r>
                      <w:r w:rsidRPr="0050544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change, and safeguard victims/survivors and children.</w:t>
                      </w:r>
                    </w:p>
                    <w:p w14:paraId="12009FA6" w14:textId="6092D162" w:rsidR="00CD3969" w:rsidRPr="00505449" w:rsidRDefault="00876059" w:rsidP="000D0210">
                      <w:pPr>
                        <w:spacing w:after="0" w:line="240" w:lineRule="auto"/>
                        <w:ind w:left="709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0544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Engagement with the Change Hub and ISS - including clients referred by st</w:t>
                      </w:r>
                      <w:r w:rsidR="00CD3969" w:rsidRPr="0050544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atutory services - is</w:t>
                      </w:r>
                      <w:r w:rsidRPr="0050544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voluntary.</w:t>
                      </w:r>
                    </w:p>
                    <w:p w14:paraId="44E55B8C" w14:textId="2DF5DD42" w:rsidR="00CD3969" w:rsidRPr="00CD3969" w:rsidRDefault="00CD3969" w:rsidP="00CD3969">
                      <w:pPr>
                        <w:spacing w:after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388F2720" w14:textId="01AF9718" w:rsidR="00D058F8" w:rsidRPr="00ED35E1" w:rsidRDefault="002C6AC5" w:rsidP="004F535F">
                      <w:pPr>
                        <w:pStyle w:val="BodyText"/>
                        <w:spacing w:after="240"/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ED35E1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How to refer?</w:t>
                      </w:r>
                    </w:p>
                    <w:p w14:paraId="456E1A3C" w14:textId="3CA366AC" w:rsidR="00D058F8" w:rsidRPr="00505449" w:rsidRDefault="00D058F8" w:rsidP="000D0210">
                      <w:pPr>
                        <w:pStyle w:val="BodyText"/>
                        <w:spacing w:after="120" w:line="240" w:lineRule="auto"/>
                        <w:ind w:left="709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0544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Referrals are welcomed from any professional working with </w:t>
                      </w:r>
                      <w:r w:rsidR="00737866" w:rsidRPr="0050544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an </w:t>
                      </w:r>
                      <w:r w:rsidRPr="0050544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individual</w:t>
                      </w:r>
                      <w:r w:rsidR="00737866" w:rsidRPr="0050544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/family</w:t>
                      </w:r>
                      <w:r w:rsidRPr="0050544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where domestic abuse is a concern.</w:t>
                      </w:r>
                    </w:p>
                    <w:p w14:paraId="71B29461" w14:textId="14543E2C" w:rsidR="00EF054C" w:rsidRPr="00505449" w:rsidRDefault="00737866" w:rsidP="000D0210">
                      <w:pPr>
                        <w:pStyle w:val="BodyText"/>
                        <w:spacing w:after="120" w:line="240" w:lineRule="auto"/>
                        <w:ind w:left="709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0544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Clients can</w:t>
                      </w:r>
                      <w:r w:rsidR="00F71E72" w:rsidRPr="0050544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self-refer</w:t>
                      </w:r>
                      <w:r w:rsidR="00D058F8" w:rsidRPr="0050544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 however if they are open to services, referrals should be made</w:t>
                      </w:r>
                      <w:r w:rsidR="00396E3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by</w:t>
                      </w:r>
                      <w:r w:rsidR="00D058F8" w:rsidRPr="0050544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50544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an agency</w:t>
                      </w:r>
                      <w:r w:rsidR="00D058F8" w:rsidRPr="0050544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working with the individual/family</w:t>
                      </w:r>
                      <w:r w:rsidR="00876059" w:rsidRPr="0050544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3D61E446" w14:textId="77777777" w:rsidR="00D058F8" w:rsidRPr="00505449" w:rsidRDefault="00EF054C" w:rsidP="000D0210">
                      <w:pPr>
                        <w:pStyle w:val="BodyText"/>
                        <w:spacing w:after="0" w:line="240" w:lineRule="auto"/>
                        <w:ind w:left="709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0544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</w:t>
                      </w:r>
                      <w:r w:rsidR="00876059" w:rsidRPr="0050544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eferrals from professionals require the client’s consent. </w:t>
                      </w:r>
                      <w:r w:rsidRPr="0050544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W</w:t>
                      </w:r>
                      <w:r w:rsidR="00876059" w:rsidRPr="0050544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here possible, the referral should also be discussed with the victim/survivor in advance.</w:t>
                      </w:r>
                    </w:p>
                    <w:p w14:paraId="77154C51" w14:textId="7911DD40" w:rsidR="00CD3969" w:rsidRDefault="00876059" w:rsidP="00D058F8">
                      <w:pPr>
                        <w:pStyle w:val="BodyText"/>
                        <w:spacing w:after="0"/>
                        <w:rPr>
                          <w:rFonts w:asciiTheme="minorHAnsi" w:hAnsiTheme="minorHAnsi" w:cstheme="minorHAnsi"/>
                        </w:rPr>
                      </w:pPr>
                      <w:r w:rsidRPr="00E445EA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14:paraId="79E4D17B" w14:textId="4D9C00B4" w:rsidR="00CD3969" w:rsidRPr="00ED35E1" w:rsidRDefault="00CD3969" w:rsidP="004F535F">
                      <w:pPr>
                        <w:pStyle w:val="BodyText"/>
                        <w:spacing w:after="240"/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ED35E1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Enquiries?</w:t>
                      </w:r>
                    </w:p>
                    <w:p w14:paraId="23B3187F" w14:textId="33B66389" w:rsidR="00CF2A75" w:rsidRPr="00505449" w:rsidRDefault="00E445EA" w:rsidP="00E04E86">
                      <w:pPr>
                        <w:pStyle w:val="BodyText"/>
                        <w:spacing w:after="120"/>
                        <w:ind w:left="709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0544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For more information about the Change Hub, please </w:t>
                      </w:r>
                      <w:proofErr w:type="gramStart"/>
                      <w:r w:rsidRPr="0050544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contact</w:t>
                      </w:r>
                      <w:r w:rsidR="00CF2A75" w:rsidRPr="0050544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;</w:t>
                      </w:r>
                      <w:proofErr w:type="gramEnd"/>
                      <w:r w:rsidRPr="0050544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BD3F55C" w14:textId="09F01367" w:rsidR="007A3BAA" w:rsidRPr="00505449" w:rsidRDefault="00CF2A75" w:rsidP="00E04E86">
                      <w:pPr>
                        <w:pStyle w:val="BodyText"/>
                        <w:spacing w:after="240"/>
                        <w:ind w:left="709"/>
                        <w:rPr>
                          <w:rFonts w:asciiTheme="minorHAnsi" w:hAnsiTheme="minorHAnsi" w:cstheme="minorHAnsi"/>
                          <w:color w:val="0000FF" w:themeColor="hyperlink"/>
                          <w:sz w:val="22"/>
                          <w:szCs w:val="22"/>
                          <w:u w:val="single"/>
                        </w:rPr>
                      </w:pPr>
                      <w:r w:rsidRPr="0050544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Email: </w:t>
                      </w:r>
                      <w:hyperlink r:id="rId19" w:history="1">
                        <w:r w:rsidR="00E445EA" w:rsidRPr="00505449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sarah.griffin@thechangeportfolio.org</w:t>
                        </w:r>
                      </w:hyperlink>
                    </w:p>
                    <w:p w14:paraId="53CED946" w14:textId="776E4181" w:rsidR="00E445EA" w:rsidRPr="00505449" w:rsidRDefault="00E445EA" w:rsidP="00E04E86">
                      <w:pPr>
                        <w:pStyle w:val="Address"/>
                        <w:ind w:left="709"/>
                        <w:jc w:val="lef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05449">
                        <w:rPr>
                          <w:rFonts w:asciiTheme="minorHAnsi" w:hAnsiTheme="minorHAnsi" w:cstheme="minorHAnsi"/>
                          <w:b/>
                          <w:noProof/>
                          <w:sz w:val="22"/>
                          <w:szCs w:val="22"/>
                          <w:lang w:val="en-GB" w:eastAsia="en-GB"/>
                        </w:rPr>
                        <w:t>Phone:</w:t>
                      </w:r>
                      <w:r w:rsidRPr="00505449">
                        <w:rPr>
                          <w:rFonts w:asciiTheme="minorHAnsi" w:hAnsiTheme="minorHAnsi" w:cstheme="minorHAnsi"/>
                          <w:noProof/>
                          <w:sz w:val="22"/>
                          <w:szCs w:val="22"/>
                          <w:lang w:val="en-GB" w:eastAsia="en-GB"/>
                        </w:rPr>
                        <w:t xml:space="preserve"> 07519 103069</w:t>
                      </w:r>
                    </w:p>
                    <w:p w14:paraId="02B58D6E" w14:textId="7DF1AB12" w:rsidR="00505449" w:rsidRPr="00E445EA" w:rsidRDefault="00505449" w:rsidP="00E04E86">
                      <w:pPr>
                        <w:pStyle w:val="BodyText"/>
                        <w:spacing w:after="360"/>
                        <w:ind w:left="426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4FB839F" wp14:editId="238CCE95">
                            <wp:extent cx="1280160" cy="1287780"/>
                            <wp:effectExtent l="0" t="0" r="0" b="5080"/>
                            <wp:docPr id="10" name="Picture 10" descr="cid:image002.jpg@01D9840C.79F84CD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id:image002.jpg@01D9840C.79F84CD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 r:link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0160" cy="1287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650742F" w14:textId="1DE6381C" w:rsidR="00426725" w:rsidRDefault="00E04E86" w:rsidP="00E33503"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6A797B74" wp14:editId="1400A418">
                <wp:simplePos x="0" y="0"/>
                <wp:positionH relativeFrom="margin">
                  <wp:align>right</wp:align>
                </wp:positionH>
                <wp:positionV relativeFrom="margin">
                  <wp:posOffset>842645</wp:posOffset>
                </wp:positionV>
                <wp:extent cx="3752850" cy="334010"/>
                <wp:effectExtent l="0" t="0" r="0" b="889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75285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C08D54" w14:textId="43661D1A" w:rsidR="00414FB1" w:rsidRPr="00E04E86" w:rsidRDefault="00B366FF" w:rsidP="00AE6316">
                            <w:pPr>
                              <w:pStyle w:val="Heading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04E86">
                              <w:rPr>
                                <w:b/>
                                <w:sz w:val="28"/>
                                <w:szCs w:val="28"/>
                              </w:rPr>
                              <w:t>The Change Hub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97B74" id="Text Box 5" o:spid="_x0000_s1029" type="#_x0000_t202" style="position:absolute;margin-left:244.3pt;margin-top:66.35pt;width:295.5pt;height:26.3pt;z-index:25165312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z3Q/wEAAPUDAAAOAAAAZHJzL2Uyb0RvYy54bWysU9uO0zAQfUfiHyy/0/RClyVqulq6WoS0&#10;LEi7fIDjOImF4zFjt0n5esZO2i3whsiD5bnkzMyZ483N0Bl2UOg12IIvZnPOlJVQadsU/Nvz/Ztr&#10;znwQthIGrCr4UXl+s339atO7XC2hBVMpZARifd67grchuDzLvGxVJ/wMnLIUrAE7EcjEJqtQ9ITe&#10;mWw5n19lPWDlEKTynrx3Y5BvE35dKxm+1LVXgZmCU28hnZjOMp7ZdiPyBoVrtZzaEP/QRSe0paJn&#10;qDsRBNuj/guq0xLBQx1mEroM6lpLlWagaRbzP6Z5aoVTaRYix7szTf7/wcrHw5P7iiwMH2CgBaYh&#10;vHsA+d0zC7tW2EbdIkLfKlFR4QU/u1N7z0dHa11EIrPe+XwCjAvwuY/QZf8ZKsoR+wAJfqixi1zR&#10;9Ixq0lqO51WoITBJztW79fJ6TSFJsdXqLZGTSoj89LdDHz4q6Fi8FBxp1QldHB58iN2I/JQSi3kw&#10;urrXxiQDm3JnkB0EyeI+fRP6b2nGxmQL8bcRcfSoJKypzGnOceIwlAPTFfUcAWOshOpILCCM2qO3&#10;QpcW8CdnPemu4P7HXqDizHyyxO/qavF+TUK9NPDSKC8NYSVBFTxwNl53YRT33qFuWqo0btTCLbFf&#10;60TMS1fTzkhbia/pHUTxXtop6+W1bn8BAAD//wMAUEsDBBQABgAIAAAAIQCpgVjL3wAAAAgBAAAP&#10;AAAAZHJzL2Rvd25yZXYueG1sTI/BTsMwEETvSPyDtUhcKuq0UaENcarIghOiEgEO3JzYJBH2Ooqd&#10;NPw9ywmO+2Y0O5MfF2fZbMbQexSwWSfADDZe99gKeHt9vNkDC1GhVtajEfBtAhyLy4tcZdqf8cXM&#10;VWwZhWDIlIAuxiHjPDSdcSqs/WCQtE8/OhXpHFuuR3WmcGf5NkluuVM90odODUZ2pvmqJifgw06n&#10;Utbv8imVcq5WD4dkVT4LcX21lPfAolninxl+61N1KKhT7SfUgVkBNCQSTbd3wEjeHTZEaiL7XQq8&#10;yPn/AcUPAAAA//8DAFBLAQItABQABgAIAAAAIQC2gziS/gAAAOEBAAATAAAAAAAAAAAAAAAAAAAA&#10;AABbQ29udGVudF9UeXBlc10ueG1sUEsBAi0AFAAGAAgAAAAhADj9If/WAAAAlAEAAAsAAAAAAAAA&#10;AAAAAAAALwEAAF9yZWxzLy5yZWxzUEsBAi0AFAAGAAgAAAAhAIS3PdD/AQAA9QMAAA4AAAAAAAAA&#10;AAAAAAAALgIAAGRycy9lMm9Eb2MueG1sUEsBAi0AFAAGAAgAAAAhAKmBWMvfAAAACAEAAA8AAAAA&#10;AAAAAAAAAAAAWQQAAGRycy9kb3ducmV2LnhtbFBLBQYAAAAABAAEAPMAAABlBQAAAAA=&#10;" stroked="f" strokeweight="0" insetpen="t">
                <v:shadow color="#ccc"/>
                <o:lock v:ext="edit" shapetype="t"/>
                <v:textbox inset="2.85pt,2.85pt,2.85pt,2.85pt">
                  <w:txbxContent>
                    <w:p w14:paraId="71C08D54" w14:textId="43661D1A" w:rsidR="00414FB1" w:rsidRPr="00E04E86" w:rsidRDefault="00B366FF" w:rsidP="00AE6316">
                      <w:pPr>
                        <w:pStyle w:val="Heading1"/>
                        <w:rPr>
                          <w:b/>
                          <w:sz w:val="28"/>
                          <w:szCs w:val="28"/>
                        </w:rPr>
                      </w:pPr>
                      <w:r w:rsidRPr="00E04E86">
                        <w:rPr>
                          <w:b/>
                          <w:sz w:val="28"/>
                          <w:szCs w:val="28"/>
                        </w:rPr>
                        <w:t>The Change Hub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366FF"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0228B974" wp14:editId="4DBAE3C7">
                <wp:simplePos x="0" y="0"/>
                <wp:positionH relativeFrom="page">
                  <wp:posOffset>2743200</wp:posOffset>
                </wp:positionH>
                <wp:positionV relativeFrom="page">
                  <wp:posOffset>2118360</wp:posOffset>
                </wp:positionV>
                <wp:extent cx="4629150" cy="45719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4B3DEB" w14:textId="77777777" w:rsidR="00414FB1" w:rsidRPr="00AE6316" w:rsidRDefault="00414FB1" w:rsidP="00AE6316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8B974" id="Text Box 4" o:spid="_x0000_s1030" type="#_x0000_t202" style="position:absolute;margin-left:3in;margin-top:166.8pt;width:364.5pt;height:3.6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4Hl/wEAAPQDAAAOAAAAZHJzL2Uyb0RvYy54bWysU9uO0zAQfUfiHyy/0zRlW2jUdLV0VYS0&#10;LEi7fIDjOIlF4jFjt0n5esZO2i3whsiD5bnkzMyZ483t0LXsqNBpMDlPZ3POlJFQalPn/Nvz/s17&#10;zpwXphQtGJXzk3L8dvv61aa3mVpAA22pkBGIcVlvc954b7MkcbJRnXAzsMpQsALshCcT66RE0RN6&#10;1yaL+XyV9IClRZDKOfLej0G+jfhVpaT/UlVOedbmnHrz8cR4FuFMthuR1Shso+XUhviHLjqhDRW9&#10;QN0LL9gB9V9QnZYIDio/k9AlUFVaqjgDTZPO/5jmqRFWxVmIHGcvNLn/Bysfj0/2KzI/fICBFhiH&#10;cPYB5HfHDOwaYWp1hwh9o0RJhVN+ccf2nk+W1poGIpPeumwCDAtwmQvQRf8ZSsoRBw8RfqiwC1zR&#10;9Ixq0lpOl1WowTNJzpvVYp0uKSQpdrN8l65jBZGdf7bo/EcFHQuXnCNtOoKL44PzoRmRnVNCLQet&#10;Lve6baOBdbFrkR0FqWIfvwn9t7TWhGQD4bcRcfSoqKupzHnMcWA/FAPTJbUcAEOsgPJEJCCM0qOn&#10;QpcG8CdnPcku5+7HQaDirP1kiN63q3S9JJ1eG3htFNeGMJKgcu45G687P2r7YFHXDVUaF2rgjsiv&#10;dCTmpatpZSStyNf0DIJ2r+2Y9fJYt78AAAD//wMAUEsDBBQABgAIAAAAIQADP5Cj4gAAAAwBAAAP&#10;AAAAZHJzL2Rvd25yZXYueG1sTI9BT4QwFITvJv6H5pl42biF7YasSNmQRk9GE1EP3gqtQGxfCS0s&#10;/nu7J/f45k1mvimOqzVk0ZMfHHJItwkQja1TA3YcPt6f7g5AfJCopHGoOfxqD8fy+qqQuXInfNNL&#10;HToSQ9DnkkMfwphT6tteW+m3btQYf99usjLEc+qomuQphltDd0mSUSsHjA29HLXodftTz5bDl5lf&#10;K9F8imcmxFJvHu+TTfXC+e3NWj0ACXoN/2Y440d0KCNT42ZUnhgOe7aLWwIHxlgG5OxIszRKTZT2&#10;yQFoWdDLEeUfAAAA//8DAFBLAQItABQABgAIAAAAIQC2gziS/gAAAOEBAAATAAAAAAAAAAAAAAAA&#10;AAAAAABbQ29udGVudF9UeXBlc10ueG1sUEsBAi0AFAAGAAgAAAAhADj9If/WAAAAlAEAAAsAAAAA&#10;AAAAAAAAAAAALwEAAF9yZWxzLy5yZWxzUEsBAi0AFAAGAAgAAAAhAGhzgeX/AQAA9AMAAA4AAAAA&#10;AAAAAAAAAAAALgIAAGRycy9lMm9Eb2MueG1sUEsBAi0AFAAGAAgAAAAhAAM/kKPiAAAADAEAAA8A&#10;AAAAAAAAAAAAAAAAWQQAAGRycy9kb3ducmV2LnhtbFBLBQYAAAAABAAEAPMAAABoBQAAAAA=&#10;" stroked="f" strokeweight="0" insetpen="t">
                <v:shadow color="#ccc"/>
                <o:lock v:ext="edit" shapetype="t"/>
                <v:textbox inset="2.85pt,2.85pt,2.85pt,2.85pt">
                  <w:txbxContent>
                    <w:p w14:paraId="314B3DEB" w14:textId="77777777" w:rsidR="00414FB1" w:rsidRPr="00AE6316" w:rsidRDefault="00414FB1" w:rsidP="00AE6316">
                      <w:pPr>
                        <w:pStyle w:val="Heading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7EDE">
        <w:tab/>
      </w:r>
      <w:r w:rsidR="00737EDE">
        <w:tab/>
      </w:r>
      <w:r w:rsidR="00737EDE">
        <w:tab/>
      </w:r>
      <w:r w:rsidR="00737EDE">
        <w:tab/>
      </w:r>
      <w:r w:rsidR="00737EDE">
        <w:tab/>
      </w:r>
      <w:r w:rsidR="00737EDE">
        <w:tab/>
      </w:r>
      <w:r w:rsidR="00737EDE">
        <w:tab/>
      </w:r>
    </w:p>
    <w:p w14:paraId="2E933F62" w14:textId="1FF0C173" w:rsidR="00426725" w:rsidRPr="00426725" w:rsidRDefault="00426725" w:rsidP="00426725"/>
    <w:p w14:paraId="61F3525D" w14:textId="30A0177C" w:rsidR="00426725" w:rsidRPr="00426725" w:rsidRDefault="00426725" w:rsidP="00426725"/>
    <w:p w14:paraId="4EABA9BA" w14:textId="77777777" w:rsidR="00426725" w:rsidRPr="00426725" w:rsidRDefault="00426725" w:rsidP="00426725"/>
    <w:p w14:paraId="2A9B2CA6" w14:textId="77777777" w:rsidR="00426725" w:rsidRPr="00426725" w:rsidRDefault="00426725" w:rsidP="00426725"/>
    <w:p w14:paraId="1E0C9B3F" w14:textId="77777777" w:rsidR="00426725" w:rsidRPr="00426725" w:rsidRDefault="00426725" w:rsidP="00426725"/>
    <w:p w14:paraId="64AC898A" w14:textId="77777777" w:rsidR="00426725" w:rsidRPr="00426725" w:rsidRDefault="00426725" w:rsidP="00426725"/>
    <w:p w14:paraId="4A25622D" w14:textId="77777777" w:rsidR="00426725" w:rsidRPr="00426725" w:rsidRDefault="00426725" w:rsidP="00426725"/>
    <w:p w14:paraId="17343988" w14:textId="77777777" w:rsidR="00426725" w:rsidRPr="00426725" w:rsidRDefault="00426725" w:rsidP="00426725"/>
    <w:p w14:paraId="498FE06F" w14:textId="77777777" w:rsidR="00426725" w:rsidRPr="00426725" w:rsidRDefault="00426725" w:rsidP="00426725"/>
    <w:p w14:paraId="2FA1EDD9" w14:textId="77777777" w:rsidR="00426725" w:rsidRPr="00426725" w:rsidRDefault="00426725" w:rsidP="00426725"/>
    <w:p w14:paraId="722E6A68" w14:textId="77777777" w:rsidR="00426725" w:rsidRPr="00426725" w:rsidRDefault="00426725" w:rsidP="00426725"/>
    <w:p w14:paraId="79B50A0B" w14:textId="77777777" w:rsidR="00426725" w:rsidRPr="00426725" w:rsidRDefault="00426725" w:rsidP="00426725"/>
    <w:p w14:paraId="314F4859" w14:textId="77777777" w:rsidR="00426725" w:rsidRPr="00426725" w:rsidRDefault="001B6329" w:rsidP="00426725"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A4F537A" wp14:editId="2D3BB557">
                <wp:simplePos x="0" y="0"/>
                <wp:positionH relativeFrom="page">
                  <wp:posOffset>340995</wp:posOffset>
                </wp:positionH>
                <wp:positionV relativeFrom="page">
                  <wp:posOffset>6480810</wp:posOffset>
                </wp:positionV>
                <wp:extent cx="1828800" cy="256540"/>
                <wp:effectExtent l="0" t="0" r="0" b="31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2880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0986E5" w14:textId="77777777" w:rsidR="00414FB1" w:rsidRPr="001A6E16" w:rsidRDefault="00414FB1" w:rsidP="008A0A4D">
                            <w:pPr>
                              <w:pStyle w:val="Heading3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F537A" id="Text Box 9" o:spid="_x0000_s1031" type="#_x0000_t202" style="position:absolute;margin-left:26.85pt;margin-top:510.3pt;width:2in;height:20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Tt/wEAAPUDAAAOAAAAZHJzL2Uyb0RvYy54bWysU8Fu2zAMvQ/YPwi6L06yJciMOEWXIsOA&#10;bh3Q7gNkWbaFyaJGKbGzrx8lJ2nQ3Yr6IIii/Mj3HrW+GTrDDgq9Blvw2WTKmbISKm2bgv962n1Y&#10;ceaDsJUwYFXBj8rzm837d+ve5WoOLZhKISMQ6/PeFbwNweVZ5mWrOuEn4JSlZA3YiUAhNlmFoif0&#10;zmTz6XSZ9YCVQ5DKezq9G5N8k/DrWsnwUNdeBWYKTr2FtGJay7hmm7XIGxSu1fLUhnhFF53Qlope&#10;oO5EEGyP+j+oTksED3WYSOgyqGstVeJAbGbTF2weW+FU4kLieHeRyb8drPxxeHQ/kYXhCwxkYCLh&#10;3T3I355Z2LbCNuoWEfpWiYoKz/jlOLX3dHRk6ywKmfXO5yfAaIDPfYQu++9Q0R2xD5Dghxq7qBWx&#10;Z1STbDlerFBDYDI2spqvVlNKScrNF8vFp+RVJvLz3w59+KqgY3FTcCSrE7o43PsQuxH5+Uos5sHo&#10;aqeNSQE25dYgOwgai136EoEX14yNly3E30bE8USlwTqVOfMcGYehHJiuCr6IgDFXQnUkFRDG2aO3&#10;QpsW8C9nPc1dwf2fvUDFmflmSd+Py9nnBQ3qdYDXQXkdCCsJquCBs3G7DeNw7x3qpqVKZ0dvSf2d&#10;TsI8d3XyjGYr6XV6B3F4r+N06/m1bv4BAAD//wMAUEsDBBQABgAIAAAAIQAJQHo/4AAAAAwBAAAP&#10;AAAAZHJzL2Rvd25yZXYueG1sTI/BTsMwDIbvSLxDZCRuLOlWylSaTgVpQuLGQEK7ZYnXVDRJ1WRd&#10;9/Z4Jzj686/fn6vN7Ho24Ri74CVkCwEMvQ6m862Er8/twxpYTMob1QePEi4YYVPf3lSqNOHsP3Da&#10;pZZRiY+lkmBTGkrOo7boVFyEAT3tjmF0KtE4ttyM6kzlrudLIQruVOfpglUDvlrUP7uTk7Def7/s&#10;c2ub/q2Z8stR6+2701Le383NM7CEc/oLw1Wf1KEmp0M4eRNZL+Fx9URJ4mIpCmCUWOUZocMVFZkA&#10;Xlf8/xP1LwAAAP//AwBQSwECLQAUAAYACAAAACEAtoM4kv4AAADhAQAAEwAAAAAAAAAAAAAAAAAA&#10;AAAAW0NvbnRlbnRfVHlwZXNdLnhtbFBLAQItABQABgAIAAAAIQA4/SH/1gAAAJQBAAALAAAAAAAA&#10;AAAAAAAAAC8BAABfcmVscy8ucmVsc1BLAQItABQABgAIAAAAIQDWjlTt/wEAAPUDAAAOAAAAAAAA&#10;AAAAAAAAAC4CAABkcnMvZTJvRG9jLnhtbFBLAQItABQABgAIAAAAIQAJQHo/4AAAAAwBAAAPAAAA&#10;AAAAAAAAAAAAAFkEAABkcnMvZG93bnJldi54bWxQSwUGAAAAAAQABADzAAAAZgUAAAAA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14:paraId="180986E5" w14:textId="77777777" w:rsidR="00414FB1" w:rsidRPr="001A6E16" w:rsidRDefault="00414FB1" w:rsidP="008A0A4D">
                      <w:pPr>
                        <w:pStyle w:val="Heading3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088C447" w14:textId="77777777" w:rsidR="00426725" w:rsidRPr="00426725" w:rsidRDefault="00426725" w:rsidP="00426725"/>
    <w:p w14:paraId="59DE9D66" w14:textId="77777777" w:rsidR="00426725" w:rsidRDefault="00426725" w:rsidP="00426725"/>
    <w:p w14:paraId="4C494871" w14:textId="77777777" w:rsidR="003E6F76" w:rsidRPr="00426725" w:rsidRDefault="003E6F76" w:rsidP="00426725">
      <w:pPr>
        <w:ind w:firstLine="720"/>
      </w:pPr>
    </w:p>
    <w:sectPr w:rsidR="003E6F76" w:rsidRPr="00426725" w:rsidSect="00920FB7">
      <w:type w:val="nextColumn"/>
      <w:pgSz w:w="12240" w:h="15840" w:code="1"/>
      <w:pgMar w:top="864" w:right="878" w:bottom="864" w:left="878" w:header="0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D9E87" w14:textId="77777777" w:rsidR="00B77FA8" w:rsidRDefault="00B77FA8" w:rsidP="00737EDE">
      <w:pPr>
        <w:spacing w:after="0" w:line="240" w:lineRule="auto"/>
      </w:pPr>
      <w:r>
        <w:separator/>
      </w:r>
    </w:p>
  </w:endnote>
  <w:endnote w:type="continuationSeparator" w:id="0">
    <w:p w14:paraId="20AB23EB" w14:textId="77777777" w:rsidR="00B77FA8" w:rsidRDefault="00B77FA8" w:rsidP="00737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E588D" w14:textId="77777777" w:rsidR="00B77FA8" w:rsidRDefault="00B77FA8" w:rsidP="00737EDE">
      <w:pPr>
        <w:spacing w:after="0" w:line="240" w:lineRule="auto"/>
      </w:pPr>
      <w:r>
        <w:separator/>
      </w:r>
    </w:p>
  </w:footnote>
  <w:footnote w:type="continuationSeparator" w:id="0">
    <w:p w14:paraId="1AF21098" w14:textId="77777777" w:rsidR="00B77FA8" w:rsidRDefault="00B77FA8" w:rsidP="00737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8488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C0CF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B0059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D583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9AE8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002C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4ABB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66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0C3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A8E4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732C80"/>
    <w:multiLevelType w:val="hybridMultilevel"/>
    <w:tmpl w:val="D5387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71108"/>
    <w:multiLevelType w:val="hybridMultilevel"/>
    <w:tmpl w:val="3DA416AA"/>
    <w:lvl w:ilvl="0" w:tplc="53881D08">
      <w:start w:val="8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43773"/>
    <w:multiLevelType w:val="hybridMultilevel"/>
    <w:tmpl w:val="E3527A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F1CFE"/>
    <w:multiLevelType w:val="hybridMultilevel"/>
    <w:tmpl w:val="E5C2ED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648788">
    <w:abstractNumId w:val="9"/>
  </w:num>
  <w:num w:numId="2" w16cid:durableId="931010409">
    <w:abstractNumId w:val="7"/>
  </w:num>
  <w:num w:numId="3" w16cid:durableId="1218206519">
    <w:abstractNumId w:val="6"/>
  </w:num>
  <w:num w:numId="4" w16cid:durableId="381254826">
    <w:abstractNumId w:val="5"/>
  </w:num>
  <w:num w:numId="5" w16cid:durableId="577515863">
    <w:abstractNumId w:val="4"/>
  </w:num>
  <w:num w:numId="6" w16cid:durableId="1482886765">
    <w:abstractNumId w:val="8"/>
  </w:num>
  <w:num w:numId="7" w16cid:durableId="238904791">
    <w:abstractNumId w:val="3"/>
  </w:num>
  <w:num w:numId="8" w16cid:durableId="1371762316">
    <w:abstractNumId w:val="2"/>
  </w:num>
  <w:num w:numId="9" w16cid:durableId="1618101938">
    <w:abstractNumId w:val="1"/>
  </w:num>
  <w:num w:numId="10" w16cid:durableId="1596791097">
    <w:abstractNumId w:val="0"/>
  </w:num>
  <w:num w:numId="11" w16cid:durableId="614406808">
    <w:abstractNumId w:val="12"/>
  </w:num>
  <w:num w:numId="12" w16cid:durableId="92821766">
    <w:abstractNumId w:val="13"/>
  </w:num>
  <w:num w:numId="13" w16cid:durableId="1539512723">
    <w:abstractNumId w:val="10"/>
  </w:num>
  <w:num w:numId="14" w16cid:durableId="1149402261">
    <w:abstractNumId w:val="10"/>
  </w:num>
  <w:num w:numId="15" w16cid:durableId="35200166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068"/>
    <w:rsid w:val="0006652D"/>
    <w:rsid w:val="0007609B"/>
    <w:rsid w:val="00076685"/>
    <w:rsid w:val="00095516"/>
    <w:rsid w:val="000B19D7"/>
    <w:rsid w:val="000B239E"/>
    <w:rsid w:val="000D0210"/>
    <w:rsid w:val="000D7A43"/>
    <w:rsid w:val="000E14FC"/>
    <w:rsid w:val="00107527"/>
    <w:rsid w:val="001A2AFB"/>
    <w:rsid w:val="001A6E16"/>
    <w:rsid w:val="001B0968"/>
    <w:rsid w:val="001B6329"/>
    <w:rsid w:val="001C4129"/>
    <w:rsid w:val="001F1BA8"/>
    <w:rsid w:val="001F3E85"/>
    <w:rsid w:val="002066E1"/>
    <w:rsid w:val="00264526"/>
    <w:rsid w:val="002A449B"/>
    <w:rsid w:val="002C6AC5"/>
    <w:rsid w:val="002C7FD8"/>
    <w:rsid w:val="002F664B"/>
    <w:rsid w:val="00304F23"/>
    <w:rsid w:val="0031207A"/>
    <w:rsid w:val="00332458"/>
    <w:rsid w:val="003732C6"/>
    <w:rsid w:val="00387E51"/>
    <w:rsid w:val="00396E39"/>
    <w:rsid w:val="003A0760"/>
    <w:rsid w:val="003A2458"/>
    <w:rsid w:val="003B4DCB"/>
    <w:rsid w:val="003E1D5D"/>
    <w:rsid w:val="003E606B"/>
    <w:rsid w:val="003E6F76"/>
    <w:rsid w:val="003E7BFF"/>
    <w:rsid w:val="003F0DD6"/>
    <w:rsid w:val="004034F9"/>
    <w:rsid w:val="004121C5"/>
    <w:rsid w:val="00414FB1"/>
    <w:rsid w:val="00426725"/>
    <w:rsid w:val="0042738B"/>
    <w:rsid w:val="00444C24"/>
    <w:rsid w:val="0046087E"/>
    <w:rsid w:val="00461CDB"/>
    <w:rsid w:val="00462B78"/>
    <w:rsid w:val="0047284B"/>
    <w:rsid w:val="00476DD7"/>
    <w:rsid w:val="00481EBC"/>
    <w:rsid w:val="004B7708"/>
    <w:rsid w:val="004C0488"/>
    <w:rsid w:val="004C3DEB"/>
    <w:rsid w:val="004D6103"/>
    <w:rsid w:val="004F535F"/>
    <w:rsid w:val="00503BA9"/>
    <w:rsid w:val="00505449"/>
    <w:rsid w:val="00506068"/>
    <w:rsid w:val="005063B3"/>
    <w:rsid w:val="00541ECB"/>
    <w:rsid w:val="005427E4"/>
    <w:rsid w:val="00545738"/>
    <w:rsid w:val="005471F5"/>
    <w:rsid w:val="0054790A"/>
    <w:rsid w:val="005712D7"/>
    <w:rsid w:val="00586FF7"/>
    <w:rsid w:val="00593D25"/>
    <w:rsid w:val="005B15D6"/>
    <w:rsid w:val="005B77BE"/>
    <w:rsid w:val="005C3641"/>
    <w:rsid w:val="006248A9"/>
    <w:rsid w:val="0063678E"/>
    <w:rsid w:val="00646FF7"/>
    <w:rsid w:val="006635FD"/>
    <w:rsid w:val="006651E2"/>
    <w:rsid w:val="00673118"/>
    <w:rsid w:val="00684E65"/>
    <w:rsid w:val="00693C3D"/>
    <w:rsid w:val="006B0340"/>
    <w:rsid w:val="006D132A"/>
    <w:rsid w:val="006D52D2"/>
    <w:rsid w:val="006F3A62"/>
    <w:rsid w:val="007250C3"/>
    <w:rsid w:val="00737866"/>
    <w:rsid w:val="00737EDE"/>
    <w:rsid w:val="00743E51"/>
    <w:rsid w:val="007739AA"/>
    <w:rsid w:val="007750DA"/>
    <w:rsid w:val="007760A3"/>
    <w:rsid w:val="00792113"/>
    <w:rsid w:val="007A1D88"/>
    <w:rsid w:val="007A3BAA"/>
    <w:rsid w:val="007A6511"/>
    <w:rsid w:val="007A77FC"/>
    <w:rsid w:val="007E4982"/>
    <w:rsid w:val="007F2F21"/>
    <w:rsid w:val="00816292"/>
    <w:rsid w:val="00825731"/>
    <w:rsid w:val="0086739D"/>
    <w:rsid w:val="00870BF9"/>
    <w:rsid w:val="00876059"/>
    <w:rsid w:val="00877445"/>
    <w:rsid w:val="008A0A4D"/>
    <w:rsid w:val="008B2D26"/>
    <w:rsid w:val="008B4BC9"/>
    <w:rsid w:val="008E6B94"/>
    <w:rsid w:val="008F79F7"/>
    <w:rsid w:val="009032BB"/>
    <w:rsid w:val="009132F2"/>
    <w:rsid w:val="00915265"/>
    <w:rsid w:val="00920FB7"/>
    <w:rsid w:val="0093213E"/>
    <w:rsid w:val="00934F36"/>
    <w:rsid w:val="00940824"/>
    <w:rsid w:val="00960134"/>
    <w:rsid w:val="00977186"/>
    <w:rsid w:val="009C203C"/>
    <w:rsid w:val="009D623B"/>
    <w:rsid w:val="009E09BE"/>
    <w:rsid w:val="009F482B"/>
    <w:rsid w:val="00A13CC7"/>
    <w:rsid w:val="00A21F51"/>
    <w:rsid w:val="00A42D58"/>
    <w:rsid w:val="00A5267E"/>
    <w:rsid w:val="00A53118"/>
    <w:rsid w:val="00A61923"/>
    <w:rsid w:val="00A64722"/>
    <w:rsid w:val="00A803E5"/>
    <w:rsid w:val="00A84197"/>
    <w:rsid w:val="00A9170C"/>
    <w:rsid w:val="00A921DE"/>
    <w:rsid w:val="00AA5450"/>
    <w:rsid w:val="00AD2474"/>
    <w:rsid w:val="00AD393D"/>
    <w:rsid w:val="00AE6316"/>
    <w:rsid w:val="00B21338"/>
    <w:rsid w:val="00B25577"/>
    <w:rsid w:val="00B33F6C"/>
    <w:rsid w:val="00B366FF"/>
    <w:rsid w:val="00B433C0"/>
    <w:rsid w:val="00B60B41"/>
    <w:rsid w:val="00B77FA8"/>
    <w:rsid w:val="00B80457"/>
    <w:rsid w:val="00B8057C"/>
    <w:rsid w:val="00BA1C86"/>
    <w:rsid w:val="00BB11F6"/>
    <w:rsid w:val="00BD471F"/>
    <w:rsid w:val="00BE5420"/>
    <w:rsid w:val="00C06A32"/>
    <w:rsid w:val="00C31BAD"/>
    <w:rsid w:val="00C60F04"/>
    <w:rsid w:val="00C82A22"/>
    <w:rsid w:val="00C82D53"/>
    <w:rsid w:val="00C97FDD"/>
    <w:rsid w:val="00CD3969"/>
    <w:rsid w:val="00CF09E7"/>
    <w:rsid w:val="00CF2A75"/>
    <w:rsid w:val="00D058F8"/>
    <w:rsid w:val="00D24D85"/>
    <w:rsid w:val="00D32DE1"/>
    <w:rsid w:val="00D9146E"/>
    <w:rsid w:val="00DA4E14"/>
    <w:rsid w:val="00DC2308"/>
    <w:rsid w:val="00DE1614"/>
    <w:rsid w:val="00DF4DC5"/>
    <w:rsid w:val="00DF604C"/>
    <w:rsid w:val="00E00008"/>
    <w:rsid w:val="00E04E86"/>
    <w:rsid w:val="00E23952"/>
    <w:rsid w:val="00E33503"/>
    <w:rsid w:val="00E417A4"/>
    <w:rsid w:val="00E445EA"/>
    <w:rsid w:val="00E63AFC"/>
    <w:rsid w:val="00E77809"/>
    <w:rsid w:val="00E82CE8"/>
    <w:rsid w:val="00E85221"/>
    <w:rsid w:val="00E92993"/>
    <w:rsid w:val="00EA7C12"/>
    <w:rsid w:val="00ED35E1"/>
    <w:rsid w:val="00ED5717"/>
    <w:rsid w:val="00EF054C"/>
    <w:rsid w:val="00F31F44"/>
    <w:rsid w:val="00F63609"/>
    <w:rsid w:val="00F71E72"/>
    <w:rsid w:val="00FC392D"/>
    <w:rsid w:val="00FE6EEB"/>
    <w:rsid w:val="00FF12BC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o:colormru v:ext="edit" colors="#fc0,#f90,#669"/>
    </o:shapedefaults>
    <o:shapelayout v:ext="edit">
      <o:idmap v:ext="edit" data="2"/>
    </o:shapelayout>
  </w:shapeDefaults>
  <w:decimalSymbol w:val="."/>
  <w:listSeparator w:val=","/>
  <w14:docId w14:val="11989F6D"/>
  <w15:docId w15:val="{F0BBCFBD-CE8B-4044-AE37-BE23C010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4FB1"/>
    <w:pPr>
      <w:spacing w:after="180" w:line="271" w:lineRule="auto"/>
    </w:pPr>
    <w:rPr>
      <w:color w:val="000000"/>
      <w:kern w:val="28"/>
      <w:lang w:val="en-US" w:eastAsia="en-US"/>
    </w:rPr>
  </w:style>
  <w:style w:type="paragraph" w:styleId="Heading1">
    <w:name w:val="heading 1"/>
    <w:basedOn w:val="Normal"/>
    <w:next w:val="Normal"/>
    <w:qFormat/>
    <w:rsid w:val="00264526"/>
    <w:pPr>
      <w:spacing w:after="160" w:line="240" w:lineRule="auto"/>
      <w:jc w:val="center"/>
      <w:outlineLvl w:val="0"/>
    </w:pPr>
    <w:rPr>
      <w:rFonts w:ascii="Tahoma" w:hAnsi="Tahoma"/>
      <w:color w:val="auto"/>
      <w:sz w:val="80"/>
      <w:szCs w:val="80"/>
      <w:lang w:val="en"/>
    </w:rPr>
  </w:style>
  <w:style w:type="paragraph" w:styleId="Heading2">
    <w:name w:val="heading 2"/>
    <w:next w:val="Normal"/>
    <w:qFormat/>
    <w:rsid w:val="00264526"/>
    <w:pPr>
      <w:jc w:val="center"/>
      <w:outlineLvl w:val="1"/>
    </w:pPr>
    <w:rPr>
      <w:rFonts w:ascii="Tahoma" w:hAnsi="Tahoma"/>
      <w:b/>
      <w:bCs/>
      <w:kern w:val="28"/>
      <w:sz w:val="36"/>
      <w:szCs w:val="36"/>
      <w:lang w:val="en" w:eastAsia="en-US"/>
    </w:rPr>
  </w:style>
  <w:style w:type="paragraph" w:styleId="Heading3">
    <w:name w:val="heading 3"/>
    <w:next w:val="Normal"/>
    <w:qFormat/>
    <w:rsid w:val="00264526"/>
    <w:pPr>
      <w:jc w:val="center"/>
      <w:outlineLvl w:val="2"/>
    </w:pPr>
    <w:rPr>
      <w:rFonts w:ascii="Tahoma" w:hAnsi="Tahoma"/>
      <w:b/>
      <w:bCs/>
      <w:kern w:val="28"/>
      <w:sz w:val="24"/>
      <w:szCs w:val="24"/>
      <w:lang w:val="e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64526"/>
    <w:rPr>
      <w:rFonts w:ascii="Tahoma" w:hAnsi="Tahoma"/>
      <w:color w:val="auto"/>
      <w:sz w:val="24"/>
      <w:szCs w:val="24"/>
    </w:rPr>
  </w:style>
  <w:style w:type="paragraph" w:styleId="BalloonText">
    <w:name w:val="Balloon Text"/>
    <w:basedOn w:val="Normal"/>
    <w:link w:val="BalloonTextChar"/>
    <w:rsid w:val="00304F2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gline">
    <w:name w:val="Tagline"/>
    <w:basedOn w:val="Normal"/>
    <w:rsid w:val="00264526"/>
    <w:pPr>
      <w:spacing w:after="0"/>
      <w:jc w:val="center"/>
    </w:pPr>
    <w:rPr>
      <w:rFonts w:ascii="Verdana" w:hAnsi="Verdana" w:cs="Arial"/>
      <w:b/>
      <w:bCs/>
      <w:color w:val="auto"/>
      <w:sz w:val="28"/>
      <w:szCs w:val="28"/>
      <w:lang w:val="en"/>
    </w:rPr>
  </w:style>
  <w:style w:type="paragraph" w:customStyle="1" w:styleId="Address">
    <w:name w:val="Address"/>
    <w:basedOn w:val="Normal"/>
    <w:rsid w:val="00264526"/>
    <w:pPr>
      <w:spacing w:after="0"/>
      <w:jc w:val="center"/>
    </w:pPr>
    <w:rPr>
      <w:rFonts w:ascii="Tahoma" w:hAnsi="Tahoma" w:cs="Arial"/>
      <w:color w:val="auto"/>
      <w:sz w:val="16"/>
      <w:szCs w:val="16"/>
      <w:lang w:val="en"/>
    </w:rPr>
  </w:style>
  <w:style w:type="character" w:customStyle="1" w:styleId="BalloonTextChar">
    <w:name w:val="Balloon Text Char"/>
    <w:basedOn w:val="DefaultParagraphFont"/>
    <w:link w:val="BalloonText"/>
    <w:rsid w:val="00304F23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rsid w:val="00AD24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1F5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737EDE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rsid w:val="00737EDE"/>
    <w:rPr>
      <w:color w:val="000000"/>
      <w:kern w:val="28"/>
      <w:lang w:val="en-US" w:eastAsia="en-US"/>
    </w:rPr>
  </w:style>
  <w:style w:type="character" w:styleId="FootnoteReference">
    <w:name w:val="footnote reference"/>
    <w:basedOn w:val="DefaultParagraphFont"/>
    <w:rsid w:val="00737EDE"/>
    <w:rPr>
      <w:vertAlign w:val="superscript"/>
    </w:rPr>
  </w:style>
  <w:style w:type="paragraph" w:styleId="Header">
    <w:name w:val="header"/>
    <w:basedOn w:val="Normal"/>
    <w:link w:val="HeaderChar"/>
    <w:unhideWhenUsed/>
    <w:rsid w:val="00E445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445EA"/>
    <w:rPr>
      <w:color w:val="000000"/>
      <w:kern w:val="28"/>
      <w:lang w:val="en-US" w:eastAsia="en-US"/>
    </w:rPr>
  </w:style>
  <w:style w:type="paragraph" w:styleId="Footer">
    <w:name w:val="footer"/>
    <w:basedOn w:val="Normal"/>
    <w:link w:val="FooterChar"/>
    <w:unhideWhenUsed/>
    <w:rsid w:val="00E445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445EA"/>
    <w:rPr>
      <w:color w:val="000000"/>
      <w:kern w:val="28"/>
      <w:lang w:val="en-US" w:eastAsia="en-US"/>
    </w:rPr>
  </w:style>
  <w:style w:type="character" w:styleId="Emphasis">
    <w:name w:val="Emphasis"/>
    <w:basedOn w:val="DefaultParagraphFont"/>
    <w:qFormat/>
    <w:rsid w:val="000D02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0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cp@thechangeportfolio.org" TargetMode="External"/><Relationship Id="rId18" Type="http://schemas.openxmlformats.org/officeDocument/2006/relationships/image" Target="cid:image002.jpg@01D9840C.79F84CD0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thechange-project.org" TargetMode="Externa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hyperlink" Target="mailto:sarah.griffin@thechangeportfolio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cp@thechangeportfolio.org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hyperlink" Target="mailto:sarah.griffin@thechangeportfolio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hechange-proje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4446660A7CBC42BCEA8DC5AFB05838" ma:contentTypeVersion="15" ma:contentTypeDescription="Create a new document." ma:contentTypeScope="" ma:versionID="7522b89c904e1a50f656a2cef1ac0d06">
  <xsd:schema xmlns:xsd="http://www.w3.org/2001/XMLSchema" xmlns:xs="http://www.w3.org/2001/XMLSchema" xmlns:p="http://schemas.microsoft.com/office/2006/metadata/properties" xmlns:ns3="a252ef7a-3aa0-4556-9a37-4ddcee5c7334" xmlns:ns4="2ad1a810-1ece-464a-a401-1ce6e5420877" targetNamespace="http://schemas.microsoft.com/office/2006/metadata/properties" ma:root="true" ma:fieldsID="6cb23f2b887eb62fb9a8b5d563d2010e" ns3:_="" ns4:_="">
    <xsd:import namespace="a252ef7a-3aa0-4556-9a37-4ddcee5c7334"/>
    <xsd:import namespace="2ad1a810-1ece-464a-a401-1ce6e54208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_activity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2ef7a-3aa0-4556-9a37-4ddcee5c7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1a810-1ece-464a-a401-1ce6e54208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252ef7a-3aa0-4556-9a37-4ddcee5c733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FB8A5-503E-4579-BF81-CBBA035C6C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EABA1D-1AC2-4BB7-BB6E-1412E4694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52ef7a-3aa0-4556-9a37-4ddcee5c7334"/>
    <ds:schemaRef ds:uri="2ad1a810-1ece-464a-a401-1ce6e5420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3CE48A-687C-4C4A-B353-79B211996B9A}">
  <ds:schemaRefs>
    <ds:schemaRef ds:uri="http://schemas.microsoft.com/office/2006/metadata/properties"/>
    <ds:schemaRef ds:uri="http://schemas.microsoft.com/office/infopath/2007/PartnerControls"/>
    <ds:schemaRef ds:uri="a252ef7a-3aa0-4556-9a37-4ddcee5c7334"/>
  </ds:schemaRefs>
</ds:datastoreItem>
</file>

<file path=customXml/itemProps4.xml><?xml version="1.0" encoding="utf-8"?>
<ds:datastoreItem xmlns:ds="http://schemas.openxmlformats.org/officeDocument/2006/customXml" ds:itemID="{9451F0E3-696F-42C7-8823-5FA7AD2F5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Pool User</dc:creator>
  <cp:lastModifiedBy>Edwards, Anna</cp:lastModifiedBy>
  <cp:revision>2</cp:revision>
  <cp:lastPrinted>2022-05-03T18:12:00Z</cp:lastPrinted>
  <dcterms:created xsi:type="dcterms:W3CDTF">2023-06-07T08:28:00Z</dcterms:created>
  <dcterms:modified xsi:type="dcterms:W3CDTF">2023-06-07T08:28:00Z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TC060874641033</vt:lpwstr>
  </property>
  <property fmtid="{D5CDD505-2E9C-101B-9397-08002B2CF9AE}" pid="3" name="ContentTypeId">
    <vt:lpwstr>0x010100D64446660A7CBC42BCEA8DC5AFB05838</vt:lpwstr>
  </property>
</Properties>
</file>